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tblInd w:w="-714" w:type="dxa"/>
        <w:tblLook w:val="04A0" w:firstRow="1" w:lastRow="0" w:firstColumn="1" w:lastColumn="0" w:noHBand="0" w:noVBand="1"/>
      </w:tblPr>
      <w:tblGrid>
        <w:gridCol w:w="1276"/>
        <w:gridCol w:w="4734"/>
        <w:gridCol w:w="4055"/>
      </w:tblGrid>
      <w:tr w:rsidR="00266B21" w:rsidRPr="00503004" w14:paraId="53C720FC" w14:textId="77777777" w:rsidTr="00266B21">
        <w:trPr>
          <w:trHeight w:val="831"/>
        </w:trPr>
        <w:tc>
          <w:tcPr>
            <w:tcW w:w="10065" w:type="dxa"/>
            <w:gridSpan w:val="3"/>
          </w:tcPr>
          <w:p w14:paraId="36B8349C" w14:textId="441BE0EF" w:rsidR="00266B21" w:rsidRPr="00266B21" w:rsidRDefault="00266B21" w:rsidP="00BD7FC0">
            <w:pPr>
              <w:rPr>
                <w:sz w:val="44"/>
                <w:szCs w:val="44"/>
                <w:lang w:val="en-GB"/>
              </w:rPr>
            </w:pPr>
            <w:r w:rsidRPr="00266B21">
              <w:rPr>
                <w:sz w:val="44"/>
                <w:szCs w:val="44"/>
                <w:lang w:val="en-GB"/>
              </w:rPr>
              <w:t xml:space="preserve">Tender Questions &amp; Answers </w:t>
            </w:r>
            <w:r w:rsidR="00062DC9">
              <w:rPr>
                <w:sz w:val="44"/>
                <w:szCs w:val="44"/>
                <w:lang w:val="en-GB"/>
              </w:rPr>
              <w:t xml:space="preserve">                        </w:t>
            </w:r>
            <w:r w:rsidR="00062DC9">
              <w:rPr>
                <w:noProof/>
              </w:rPr>
              <w:drawing>
                <wp:inline distT="0" distB="0" distL="0" distR="0" wp14:anchorId="7C9118BF" wp14:editId="3D3F94A7">
                  <wp:extent cx="1072800" cy="55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86091" cy="562211"/>
                          </a:xfrm>
                          <a:prstGeom prst="rect">
                            <a:avLst/>
                          </a:prstGeom>
                          <a:noFill/>
                          <a:ln>
                            <a:noFill/>
                          </a:ln>
                        </pic:spPr>
                      </pic:pic>
                    </a:graphicData>
                  </a:graphic>
                </wp:inline>
              </w:drawing>
            </w:r>
          </w:p>
        </w:tc>
      </w:tr>
      <w:tr w:rsidR="00062DC9" w:rsidRPr="00503004" w14:paraId="5EEFE648" w14:textId="77777777" w:rsidTr="00062DC9">
        <w:tc>
          <w:tcPr>
            <w:tcW w:w="1276" w:type="dxa"/>
          </w:tcPr>
          <w:p w14:paraId="48E60208" w14:textId="374E13CB" w:rsidR="00062DC9" w:rsidRPr="00BD7FC0" w:rsidRDefault="00062DC9" w:rsidP="00536101">
            <w:pPr>
              <w:ind w:left="-113"/>
              <w:rPr>
                <w:b/>
                <w:bCs/>
                <w:sz w:val="20"/>
                <w:szCs w:val="20"/>
                <w:lang w:val="en-GB"/>
              </w:rPr>
            </w:pPr>
            <w:r w:rsidRPr="00BD7FC0">
              <w:rPr>
                <w:b/>
                <w:bCs/>
                <w:sz w:val="20"/>
                <w:szCs w:val="20"/>
                <w:lang w:val="en-GB"/>
              </w:rPr>
              <w:t xml:space="preserve">FROM: </w:t>
            </w:r>
          </w:p>
        </w:tc>
        <w:tc>
          <w:tcPr>
            <w:tcW w:w="4734" w:type="dxa"/>
          </w:tcPr>
          <w:p w14:paraId="3AE8D009" w14:textId="4F6EF392" w:rsidR="00062DC9" w:rsidRPr="00BD7FC0" w:rsidRDefault="00062DC9" w:rsidP="009A2B4F">
            <w:pPr>
              <w:rPr>
                <w:b/>
                <w:bCs/>
                <w:sz w:val="20"/>
                <w:szCs w:val="20"/>
                <w:lang w:val="en-GB"/>
              </w:rPr>
            </w:pPr>
            <w:r w:rsidRPr="00BD7FC0">
              <w:rPr>
                <w:b/>
                <w:bCs/>
                <w:sz w:val="20"/>
                <w:szCs w:val="20"/>
                <w:lang w:val="en-GB"/>
              </w:rPr>
              <w:t>DANISH REFUGEE COUNCIL</w:t>
            </w:r>
          </w:p>
        </w:tc>
        <w:tc>
          <w:tcPr>
            <w:tcW w:w="4055" w:type="dxa"/>
          </w:tcPr>
          <w:p w14:paraId="1081CF06" w14:textId="77777777" w:rsidR="00062DC9" w:rsidRPr="00503004" w:rsidRDefault="00062DC9" w:rsidP="009A2B4F">
            <w:pPr>
              <w:rPr>
                <w:sz w:val="20"/>
                <w:szCs w:val="20"/>
                <w:lang w:val="en-GB"/>
              </w:rPr>
            </w:pPr>
          </w:p>
        </w:tc>
      </w:tr>
      <w:tr w:rsidR="00062DC9" w:rsidRPr="00503004" w14:paraId="2151B40E" w14:textId="77777777" w:rsidTr="00062DC9">
        <w:tc>
          <w:tcPr>
            <w:tcW w:w="1276" w:type="dxa"/>
          </w:tcPr>
          <w:p w14:paraId="34622E7A" w14:textId="495A1B34" w:rsidR="00062DC9" w:rsidRPr="00BD7FC0" w:rsidRDefault="00062DC9" w:rsidP="00536101">
            <w:pPr>
              <w:ind w:left="-113"/>
              <w:rPr>
                <w:b/>
                <w:bCs/>
                <w:sz w:val="20"/>
                <w:szCs w:val="20"/>
                <w:lang w:val="en-GB"/>
              </w:rPr>
            </w:pPr>
            <w:r w:rsidRPr="00BD7FC0">
              <w:rPr>
                <w:b/>
                <w:bCs/>
                <w:sz w:val="20"/>
                <w:szCs w:val="20"/>
                <w:lang w:val="en-GB"/>
              </w:rPr>
              <w:t xml:space="preserve">Tender no: </w:t>
            </w:r>
          </w:p>
        </w:tc>
        <w:tc>
          <w:tcPr>
            <w:tcW w:w="4734" w:type="dxa"/>
          </w:tcPr>
          <w:p w14:paraId="359DBB63" w14:textId="1F7E9D47" w:rsidR="00062DC9" w:rsidRPr="00BD7FC0" w:rsidRDefault="00062DC9" w:rsidP="009A2B4F">
            <w:pPr>
              <w:rPr>
                <w:b/>
                <w:bCs/>
                <w:sz w:val="20"/>
                <w:szCs w:val="20"/>
                <w:lang w:val="en-GB"/>
              </w:rPr>
            </w:pPr>
            <w:r w:rsidRPr="00BD7FC0">
              <w:rPr>
                <w:b/>
                <w:bCs/>
                <w:sz w:val="20"/>
                <w:szCs w:val="20"/>
                <w:lang w:val="en-GB"/>
              </w:rPr>
              <w:t>DKHQ_RFP_PA_082025</w:t>
            </w:r>
          </w:p>
        </w:tc>
        <w:tc>
          <w:tcPr>
            <w:tcW w:w="4055" w:type="dxa"/>
          </w:tcPr>
          <w:p w14:paraId="7F2AA039" w14:textId="77777777" w:rsidR="00062DC9" w:rsidRPr="00503004" w:rsidRDefault="00062DC9" w:rsidP="009A2B4F">
            <w:pPr>
              <w:rPr>
                <w:sz w:val="20"/>
                <w:szCs w:val="20"/>
                <w:lang w:val="en-GB"/>
              </w:rPr>
            </w:pPr>
          </w:p>
        </w:tc>
      </w:tr>
      <w:tr w:rsidR="00062DC9" w:rsidRPr="00503004" w14:paraId="43BCB8C5" w14:textId="77777777" w:rsidTr="00062DC9">
        <w:tc>
          <w:tcPr>
            <w:tcW w:w="1276" w:type="dxa"/>
          </w:tcPr>
          <w:p w14:paraId="638E0E05" w14:textId="084FD6FD" w:rsidR="00062DC9" w:rsidRPr="00BD7FC0" w:rsidRDefault="00062DC9" w:rsidP="00536101">
            <w:pPr>
              <w:ind w:left="-113"/>
              <w:rPr>
                <w:b/>
                <w:bCs/>
                <w:sz w:val="20"/>
                <w:szCs w:val="20"/>
                <w:lang w:val="en-GB"/>
              </w:rPr>
            </w:pPr>
            <w:r w:rsidRPr="00BD7FC0">
              <w:rPr>
                <w:b/>
                <w:bCs/>
                <w:sz w:val="20"/>
                <w:szCs w:val="20"/>
                <w:lang w:val="en-GB"/>
              </w:rPr>
              <w:t>Tender title:</w:t>
            </w:r>
          </w:p>
        </w:tc>
        <w:tc>
          <w:tcPr>
            <w:tcW w:w="4734" w:type="dxa"/>
          </w:tcPr>
          <w:p w14:paraId="5BBCB892" w14:textId="58A2E0F8" w:rsidR="00062DC9" w:rsidRPr="00BD7FC0" w:rsidRDefault="00062DC9" w:rsidP="009A2B4F">
            <w:pPr>
              <w:rPr>
                <w:b/>
                <w:bCs/>
                <w:sz w:val="20"/>
                <w:szCs w:val="20"/>
                <w:lang w:val="en-GB"/>
              </w:rPr>
            </w:pPr>
            <w:r w:rsidRPr="00BD7FC0">
              <w:rPr>
                <w:b/>
                <w:bCs/>
                <w:sz w:val="20"/>
                <w:szCs w:val="20"/>
                <w:lang w:val="en-GB"/>
              </w:rPr>
              <w:t>Interpretation and/or Translation Services</w:t>
            </w:r>
          </w:p>
        </w:tc>
        <w:tc>
          <w:tcPr>
            <w:tcW w:w="4055" w:type="dxa"/>
          </w:tcPr>
          <w:p w14:paraId="7201A250" w14:textId="77777777" w:rsidR="00062DC9" w:rsidRPr="00503004" w:rsidRDefault="00062DC9" w:rsidP="009A2B4F">
            <w:pPr>
              <w:rPr>
                <w:sz w:val="20"/>
                <w:szCs w:val="20"/>
                <w:lang w:val="en-GB"/>
              </w:rPr>
            </w:pPr>
          </w:p>
        </w:tc>
      </w:tr>
      <w:tr w:rsidR="00062DC9" w:rsidRPr="00503004" w14:paraId="439B8992" w14:textId="77777777" w:rsidTr="00062DC9">
        <w:tc>
          <w:tcPr>
            <w:tcW w:w="1276" w:type="dxa"/>
          </w:tcPr>
          <w:p w14:paraId="6D673C13" w14:textId="33BC88CB" w:rsidR="00062DC9" w:rsidRPr="00BD7FC0" w:rsidRDefault="00062DC9" w:rsidP="00536101">
            <w:pPr>
              <w:ind w:left="-113"/>
              <w:rPr>
                <w:b/>
                <w:bCs/>
                <w:sz w:val="20"/>
                <w:szCs w:val="20"/>
                <w:lang w:val="en-GB"/>
              </w:rPr>
            </w:pPr>
            <w:r w:rsidRPr="00BD7FC0">
              <w:rPr>
                <w:b/>
                <w:bCs/>
                <w:sz w:val="20"/>
                <w:szCs w:val="20"/>
                <w:lang w:val="en-GB"/>
              </w:rPr>
              <w:t>Tender issuing date:</w:t>
            </w:r>
          </w:p>
        </w:tc>
        <w:tc>
          <w:tcPr>
            <w:tcW w:w="4734" w:type="dxa"/>
          </w:tcPr>
          <w:p w14:paraId="2C78A81A" w14:textId="676E5E81" w:rsidR="00062DC9" w:rsidRPr="00BD7FC0" w:rsidRDefault="00062DC9" w:rsidP="009A2B4F">
            <w:pPr>
              <w:rPr>
                <w:b/>
                <w:bCs/>
                <w:sz w:val="20"/>
                <w:szCs w:val="20"/>
                <w:lang w:val="en-GB"/>
              </w:rPr>
            </w:pPr>
            <w:r w:rsidRPr="00BD7FC0">
              <w:rPr>
                <w:b/>
                <w:bCs/>
                <w:sz w:val="20"/>
                <w:szCs w:val="20"/>
                <w:lang w:val="en-GB"/>
              </w:rPr>
              <w:t>12 August 2025</w:t>
            </w:r>
          </w:p>
        </w:tc>
        <w:tc>
          <w:tcPr>
            <w:tcW w:w="4055" w:type="dxa"/>
          </w:tcPr>
          <w:p w14:paraId="2BD5C962" w14:textId="77777777" w:rsidR="00062DC9" w:rsidRPr="00503004" w:rsidRDefault="00062DC9" w:rsidP="009A2B4F">
            <w:pPr>
              <w:rPr>
                <w:sz w:val="20"/>
                <w:szCs w:val="20"/>
                <w:lang w:val="en-GB"/>
              </w:rPr>
            </w:pPr>
          </w:p>
        </w:tc>
      </w:tr>
      <w:tr w:rsidR="00062DC9" w:rsidRPr="00503004" w14:paraId="2B6C8849" w14:textId="77777777" w:rsidTr="00062DC9">
        <w:tc>
          <w:tcPr>
            <w:tcW w:w="1276" w:type="dxa"/>
          </w:tcPr>
          <w:p w14:paraId="19CD131B" w14:textId="1E9900A0" w:rsidR="00062DC9" w:rsidRPr="00BD7FC0" w:rsidRDefault="00497197" w:rsidP="00536101">
            <w:pPr>
              <w:ind w:left="-113"/>
              <w:rPr>
                <w:b/>
                <w:bCs/>
                <w:sz w:val="20"/>
                <w:szCs w:val="20"/>
                <w:lang w:val="en-GB"/>
              </w:rPr>
            </w:pPr>
            <w:r w:rsidRPr="00BD7FC0">
              <w:rPr>
                <w:b/>
                <w:bCs/>
                <w:sz w:val="20"/>
                <w:szCs w:val="20"/>
                <w:lang w:val="en-GB"/>
              </w:rPr>
              <w:t>Tender closure date:</w:t>
            </w:r>
          </w:p>
        </w:tc>
        <w:tc>
          <w:tcPr>
            <w:tcW w:w="4734" w:type="dxa"/>
          </w:tcPr>
          <w:p w14:paraId="6B62B1F9" w14:textId="0E8231C8" w:rsidR="00062DC9" w:rsidRPr="00BD7FC0" w:rsidRDefault="00497197" w:rsidP="009A2B4F">
            <w:pPr>
              <w:rPr>
                <w:b/>
                <w:bCs/>
                <w:sz w:val="20"/>
                <w:szCs w:val="20"/>
                <w:lang w:val="en-GB"/>
              </w:rPr>
            </w:pPr>
            <w:r w:rsidRPr="00BD7FC0">
              <w:rPr>
                <w:b/>
                <w:bCs/>
                <w:sz w:val="20"/>
                <w:szCs w:val="20"/>
                <w:lang w:val="en-GB"/>
              </w:rPr>
              <w:t>17 September 2025</w:t>
            </w:r>
          </w:p>
        </w:tc>
        <w:tc>
          <w:tcPr>
            <w:tcW w:w="4055" w:type="dxa"/>
          </w:tcPr>
          <w:p w14:paraId="44527C04" w14:textId="77777777" w:rsidR="00062DC9" w:rsidRPr="00503004" w:rsidRDefault="00062DC9" w:rsidP="009A2B4F">
            <w:pPr>
              <w:rPr>
                <w:sz w:val="20"/>
                <w:szCs w:val="20"/>
                <w:lang w:val="en-GB"/>
              </w:rPr>
            </w:pPr>
          </w:p>
        </w:tc>
      </w:tr>
      <w:tr w:rsidR="00497197" w:rsidRPr="00503004" w14:paraId="3C278439" w14:textId="77777777" w:rsidTr="00E81999">
        <w:trPr>
          <w:trHeight w:val="1040"/>
        </w:trPr>
        <w:tc>
          <w:tcPr>
            <w:tcW w:w="10065" w:type="dxa"/>
            <w:gridSpan w:val="3"/>
          </w:tcPr>
          <w:p w14:paraId="312A4B31" w14:textId="77777777" w:rsidR="00497197" w:rsidRDefault="00497197" w:rsidP="009A2B4F">
            <w:pPr>
              <w:rPr>
                <w:sz w:val="20"/>
                <w:szCs w:val="20"/>
                <w:lang w:val="en-GB"/>
              </w:rPr>
            </w:pPr>
          </w:p>
          <w:p w14:paraId="5FCC500A" w14:textId="42A65603" w:rsidR="00497197" w:rsidRPr="00503004" w:rsidRDefault="00497197" w:rsidP="009A2B4F">
            <w:pPr>
              <w:rPr>
                <w:sz w:val="20"/>
                <w:szCs w:val="20"/>
                <w:lang w:val="en-GB"/>
              </w:rPr>
            </w:pPr>
            <w:r>
              <w:rPr>
                <w:sz w:val="20"/>
                <w:szCs w:val="20"/>
                <w:lang w:val="en-GB"/>
              </w:rPr>
              <w:t xml:space="preserve">DRC HQ has in reference to above tender period received the following questions to the </w:t>
            </w:r>
            <w:r w:rsidR="00BD7FC0">
              <w:rPr>
                <w:sz w:val="20"/>
                <w:szCs w:val="20"/>
                <w:lang w:val="en-GB"/>
              </w:rPr>
              <w:t>Tender and</w:t>
            </w:r>
            <w:r>
              <w:rPr>
                <w:sz w:val="20"/>
                <w:szCs w:val="20"/>
                <w:lang w:val="en-GB"/>
              </w:rPr>
              <w:t xml:space="preserve"> hereby provides responsive answers by best endeavour to all relevant Vendors &amp; Suppliers.</w:t>
            </w:r>
          </w:p>
        </w:tc>
      </w:tr>
      <w:tr w:rsidR="001A1D0F" w:rsidRPr="00503004" w14:paraId="3267BFF2" w14:textId="77777777" w:rsidTr="00062DC9">
        <w:tc>
          <w:tcPr>
            <w:tcW w:w="1276" w:type="dxa"/>
          </w:tcPr>
          <w:p w14:paraId="3A37AFC4" w14:textId="77777777" w:rsidR="001A1D0F" w:rsidRPr="00503004" w:rsidRDefault="001A1D0F" w:rsidP="00B87967">
            <w:pPr>
              <w:ind w:left="-113"/>
              <w:rPr>
                <w:sz w:val="20"/>
                <w:szCs w:val="20"/>
                <w:lang w:val="en-GB"/>
              </w:rPr>
            </w:pPr>
            <w:r w:rsidRPr="00503004">
              <w:rPr>
                <w:sz w:val="20"/>
                <w:szCs w:val="20"/>
                <w:lang w:val="en-GB"/>
              </w:rPr>
              <w:t>Date</w:t>
            </w:r>
          </w:p>
        </w:tc>
        <w:tc>
          <w:tcPr>
            <w:tcW w:w="4734" w:type="dxa"/>
          </w:tcPr>
          <w:p w14:paraId="055EC6F3" w14:textId="77777777" w:rsidR="001A1D0F" w:rsidRPr="00503004" w:rsidRDefault="001A1D0F" w:rsidP="00B87967">
            <w:pPr>
              <w:rPr>
                <w:sz w:val="20"/>
                <w:szCs w:val="20"/>
                <w:lang w:val="en-GB"/>
              </w:rPr>
            </w:pPr>
            <w:r w:rsidRPr="00503004">
              <w:rPr>
                <w:sz w:val="20"/>
                <w:szCs w:val="20"/>
                <w:lang w:val="en-GB"/>
              </w:rPr>
              <w:t>Question</w:t>
            </w:r>
          </w:p>
        </w:tc>
        <w:tc>
          <w:tcPr>
            <w:tcW w:w="4055" w:type="dxa"/>
          </w:tcPr>
          <w:p w14:paraId="20031C77" w14:textId="77777777" w:rsidR="001A1D0F" w:rsidRPr="00503004" w:rsidRDefault="001A1D0F" w:rsidP="00B87967">
            <w:pPr>
              <w:rPr>
                <w:sz w:val="20"/>
                <w:szCs w:val="20"/>
                <w:lang w:val="en-GB"/>
              </w:rPr>
            </w:pPr>
            <w:r w:rsidRPr="00503004">
              <w:rPr>
                <w:sz w:val="20"/>
                <w:szCs w:val="20"/>
                <w:lang w:val="en-GB"/>
              </w:rPr>
              <w:t>Answer</w:t>
            </w:r>
          </w:p>
        </w:tc>
      </w:tr>
      <w:tr w:rsidR="009A2B4F" w:rsidRPr="00503004" w14:paraId="6A0C258E" w14:textId="77777777" w:rsidTr="00062DC9">
        <w:tc>
          <w:tcPr>
            <w:tcW w:w="1276" w:type="dxa"/>
          </w:tcPr>
          <w:p w14:paraId="40CE38EC" w14:textId="1258AF81" w:rsidR="009A2B4F" w:rsidRPr="00503004" w:rsidRDefault="009A2B4F" w:rsidP="00536101">
            <w:pPr>
              <w:ind w:left="-113"/>
              <w:rPr>
                <w:sz w:val="20"/>
                <w:szCs w:val="20"/>
                <w:lang w:val="en-GB"/>
              </w:rPr>
            </w:pPr>
            <w:r w:rsidRPr="00503004">
              <w:rPr>
                <w:sz w:val="20"/>
                <w:szCs w:val="20"/>
                <w:lang w:val="en-GB"/>
              </w:rPr>
              <w:t>18-08-25</w:t>
            </w:r>
          </w:p>
        </w:tc>
        <w:tc>
          <w:tcPr>
            <w:tcW w:w="4734" w:type="dxa"/>
          </w:tcPr>
          <w:p w14:paraId="05563E45" w14:textId="77777777" w:rsidR="009A2B4F" w:rsidRPr="00503004" w:rsidRDefault="009A2B4F" w:rsidP="009A2B4F">
            <w:pPr>
              <w:rPr>
                <w:sz w:val="20"/>
                <w:szCs w:val="20"/>
                <w:lang w:val="en-GB"/>
              </w:rPr>
            </w:pPr>
            <w:r w:rsidRPr="00503004">
              <w:rPr>
                <w:sz w:val="20"/>
                <w:szCs w:val="20"/>
                <w:lang w:val="en-GB"/>
              </w:rPr>
              <w:t>1) Are there any restrictions on the location of the company? We are a company headquartered in Türkiye and also incorporated in the USA and the UK.</w:t>
            </w:r>
          </w:p>
          <w:p w14:paraId="589F9F3A" w14:textId="77777777" w:rsidR="009A2B4F" w:rsidRPr="00503004" w:rsidRDefault="009A2B4F" w:rsidP="009A2B4F">
            <w:pPr>
              <w:rPr>
                <w:sz w:val="20"/>
                <w:szCs w:val="20"/>
                <w:lang w:val="en-GB"/>
              </w:rPr>
            </w:pPr>
            <w:r w:rsidRPr="00503004">
              <w:rPr>
                <w:sz w:val="20"/>
                <w:szCs w:val="20"/>
                <w:lang w:val="en-GB"/>
              </w:rPr>
              <w:t>2) Is it acceptable to make changes in the financial quotation form? Since the tender includes multiple languages, we need to add each price for each language separately.</w:t>
            </w:r>
          </w:p>
          <w:p w14:paraId="426A9172" w14:textId="7EAC5CD1" w:rsidR="009A2B4F" w:rsidRPr="00503004" w:rsidRDefault="009A2B4F" w:rsidP="009A2B4F">
            <w:pPr>
              <w:rPr>
                <w:sz w:val="20"/>
                <w:szCs w:val="20"/>
                <w:lang w:val="en-GB"/>
              </w:rPr>
            </w:pPr>
            <w:r w:rsidRPr="00503004">
              <w:rPr>
                <w:sz w:val="20"/>
                <w:szCs w:val="20"/>
                <w:lang w:val="en-GB"/>
              </w:rPr>
              <w:t>3) Could you please let us know about the additional languages you may need, except for the ones listed in the tender document?</w:t>
            </w:r>
          </w:p>
        </w:tc>
        <w:tc>
          <w:tcPr>
            <w:tcW w:w="4055" w:type="dxa"/>
          </w:tcPr>
          <w:p w14:paraId="30C9F762" w14:textId="77777777" w:rsidR="009A2B4F" w:rsidRPr="00503004" w:rsidRDefault="009A2B4F" w:rsidP="009A2B4F">
            <w:pPr>
              <w:rPr>
                <w:sz w:val="20"/>
                <w:szCs w:val="20"/>
                <w:lang w:val="en-GB"/>
              </w:rPr>
            </w:pPr>
            <w:r w:rsidRPr="00503004">
              <w:rPr>
                <w:sz w:val="20"/>
                <w:szCs w:val="20"/>
                <w:lang w:val="en-GB"/>
              </w:rPr>
              <w:t>1. Eligibility: There are no restrictions regarding company location — organizations from across the globe are welcome to submit their proposals.</w:t>
            </w:r>
          </w:p>
          <w:p w14:paraId="4F242F29" w14:textId="77777777" w:rsidR="009A2B4F" w:rsidRPr="00503004" w:rsidRDefault="009A2B4F" w:rsidP="009A2B4F">
            <w:pPr>
              <w:rPr>
                <w:sz w:val="20"/>
                <w:szCs w:val="20"/>
                <w:lang w:val="en-GB"/>
              </w:rPr>
            </w:pPr>
            <w:r w:rsidRPr="00503004">
              <w:rPr>
                <w:sz w:val="20"/>
                <w:szCs w:val="20"/>
                <w:lang w:val="en-GB"/>
              </w:rPr>
              <w:t>2. Annex A.2: Kindly ensure you use the provided “DRC Annex A.2” template. You are welcome to adjust and add lines as needed in order to quote properly for the languages you propose.</w:t>
            </w:r>
          </w:p>
          <w:p w14:paraId="0D5AA8D8" w14:textId="3A321974" w:rsidR="009A2B4F" w:rsidRPr="00503004" w:rsidRDefault="009A2B4F" w:rsidP="009A2B4F">
            <w:pPr>
              <w:rPr>
                <w:sz w:val="20"/>
                <w:szCs w:val="20"/>
                <w:lang w:val="en-GB"/>
              </w:rPr>
            </w:pPr>
            <w:r w:rsidRPr="00503004">
              <w:rPr>
                <w:sz w:val="20"/>
                <w:szCs w:val="20"/>
                <w:lang w:val="en-GB"/>
              </w:rPr>
              <w:t>3. Language Coverage: While the most needed languages are listed in the tender document, we encourage bidders to propose any additional languages they can offer, based on their capacity.</w:t>
            </w:r>
          </w:p>
        </w:tc>
      </w:tr>
      <w:tr w:rsidR="009A2B4F" w:rsidRPr="00503004" w14:paraId="18CA2635" w14:textId="77777777" w:rsidTr="00062DC9">
        <w:tc>
          <w:tcPr>
            <w:tcW w:w="1276" w:type="dxa"/>
          </w:tcPr>
          <w:p w14:paraId="023B00D7" w14:textId="257A348B" w:rsidR="009A2B4F" w:rsidRPr="00503004" w:rsidRDefault="009A2B4F" w:rsidP="00536101">
            <w:pPr>
              <w:ind w:left="-113"/>
              <w:rPr>
                <w:sz w:val="20"/>
                <w:szCs w:val="20"/>
                <w:lang w:val="en-GB"/>
              </w:rPr>
            </w:pPr>
            <w:r w:rsidRPr="00503004">
              <w:rPr>
                <w:sz w:val="20"/>
                <w:szCs w:val="20"/>
                <w:lang w:val="en-GB"/>
              </w:rPr>
              <w:t>18-08-25</w:t>
            </w:r>
          </w:p>
        </w:tc>
        <w:tc>
          <w:tcPr>
            <w:tcW w:w="4734" w:type="dxa"/>
          </w:tcPr>
          <w:p w14:paraId="1F601212" w14:textId="77777777" w:rsidR="002533CB" w:rsidRPr="00503004" w:rsidRDefault="002533CB" w:rsidP="002533CB">
            <w:pPr>
              <w:rPr>
                <w:sz w:val="20"/>
                <w:szCs w:val="20"/>
                <w:lang w:val="en-GB"/>
              </w:rPr>
            </w:pPr>
            <w:r w:rsidRPr="00503004">
              <w:rPr>
                <w:sz w:val="20"/>
                <w:szCs w:val="20"/>
                <w:lang w:val="en-GB"/>
              </w:rPr>
              <w:t>1. Annex F, par. 7, Criterion 1: It is mentioned “relevant certifications”: Does this mean that we should include the degrees of the proposed translators and interpreters in our offer?</w:t>
            </w:r>
          </w:p>
          <w:p w14:paraId="2C9BE271" w14:textId="43A2031F" w:rsidR="009A2B4F" w:rsidRPr="00503004" w:rsidRDefault="002533CB" w:rsidP="002533CB">
            <w:pPr>
              <w:rPr>
                <w:sz w:val="20"/>
                <w:szCs w:val="20"/>
                <w:lang w:val="en-GB"/>
              </w:rPr>
            </w:pPr>
            <w:r w:rsidRPr="00503004">
              <w:rPr>
                <w:sz w:val="20"/>
                <w:szCs w:val="20"/>
                <w:lang w:val="en-GB"/>
              </w:rPr>
              <w:t>2. Annex F, par. 7, Criterion 3: It is mentioned “quality of submitted references; client satisfaction”: Could you please confirm if the references refer to the references of the company submitting the offer? Should we also include reference letters of the proposed translators and interpreters in our offer?</w:t>
            </w:r>
          </w:p>
        </w:tc>
        <w:tc>
          <w:tcPr>
            <w:tcW w:w="4055" w:type="dxa"/>
          </w:tcPr>
          <w:p w14:paraId="43868ED9" w14:textId="77777777" w:rsidR="002533CB" w:rsidRPr="00503004" w:rsidRDefault="002533CB" w:rsidP="002533CB">
            <w:pPr>
              <w:rPr>
                <w:sz w:val="20"/>
                <w:szCs w:val="20"/>
                <w:lang w:val="en-GB"/>
              </w:rPr>
            </w:pPr>
          </w:p>
          <w:p w14:paraId="1C22FE57" w14:textId="77777777" w:rsidR="002533CB" w:rsidRPr="00503004" w:rsidRDefault="002533CB" w:rsidP="002533CB">
            <w:pPr>
              <w:rPr>
                <w:sz w:val="20"/>
                <w:szCs w:val="20"/>
                <w:lang w:val="en-GB"/>
              </w:rPr>
            </w:pPr>
            <w:r w:rsidRPr="00503004">
              <w:rPr>
                <w:sz w:val="20"/>
                <w:szCs w:val="20"/>
                <w:lang w:val="en-GB"/>
              </w:rPr>
              <w:t>1. If you have obtained the relevant certifications or credentials, we encourage you to include them in your offer.</w:t>
            </w:r>
          </w:p>
          <w:p w14:paraId="734AD494" w14:textId="05840B7A" w:rsidR="009A2B4F" w:rsidRPr="00503004" w:rsidRDefault="002533CB" w:rsidP="002533CB">
            <w:pPr>
              <w:rPr>
                <w:sz w:val="20"/>
                <w:szCs w:val="20"/>
                <w:lang w:val="en-GB"/>
              </w:rPr>
            </w:pPr>
            <w:r w:rsidRPr="00503004">
              <w:rPr>
                <w:sz w:val="20"/>
                <w:szCs w:val="20"/>
                <w:lang w:val="en-GB"/>
              </w:rPr>
              <w:t>2. Regarding references, please attach reference letters if you already have them or can obtain them. If not, simply listing the names of the references and the companies you have worked with under contract will also be acceptable.</w:t>
            </w:r>
          </w:p>
        </w:tc>
      </w:tr>
      <w:tr w:rsidR="002533CB" w:rsidRPr="00503004" w14:paraId="6CA46E23" w14:textId="77777777" w:rsidTr="00062DC9">
        <w:tc>
          <w:tcPr>
            <w:tcW w:w="1276" w:type="dxa"/>
          </w:tcPr>
          <w:p w14:paraId="49139084" w14:textId="6A46E359" w:rsidR="002533CB" w:rsidRPr="00503004" w:rsidRDefault="002533CB" w:rsidP="00536101">
            <w:pPr>
              <w:ind w:left="-113"/>
              <w:rPr>
                <w:sz w:val="20"/>
                <w:szCs w:val="20"/>
                <w:lang w:val="en-GB"/>
              </w:rPr>
            </w:pPr>
            <w:r w:rsidRPr="00503004">
              <w:rPr>
                <w:sz w:val="20"/>
                <w:szCs w:val="20"/>
                <w:lang w:val="en-GB"/>
              </w:rPr>
              <w:t>22-08-25</w:t>
            </w:r>
          </w:p>
        </w:tc>
        <w:tc>
          <w:tcPr>
            <w:tcW w:w="4734" w:type="dxa"/>
          </w:tcPr>
          <w:p w14:paraId="0E9BF5FE" w14:textId="605A5915" w:rsidR="002533CB" w:rsidRPr="00503004" w:rsidRDefault="002533CB" w:rsidP="002533CB">
            <w:pPr>
              <w:rPr>
                <w:sz w:val="20"/>
                <w:szCs w:val="20"/>
                <w:lang w:val="en-GB"/>
              </w:rPr>
            </w:pPr>
            <w:r w:rsidRPr="00503004">
              <w:rPr>
                <w:sz w:val="20"/>
                <w:szCs w:val="20"/>
                <w:lang w:val="en-GB"/>
              </w:rPr>
              <w:t>Could you please let us know what information we should add to Column H (Total Price) in Annex 2? Since we don't know the volume to translate, we are leaving this column blank, but please let us know if any other information is needed. If you need an estimated cost, could you please inform us about the estimated volume so we can fill this column accordingly?</w:t>
            </w:r>
          </w:p>
        </w:tc>
        <w:tc>
          <w:tcPr>
            <w:tcW w:w="4055" w:type="dxa"/>
          </w:tcPr>
          <w:p w14:paraId="3F357937" w14:textId="77777777" w:rsidR="002533CB" w:rsidRPr="00503004" w:rsidRDefault="002533CB" w:rsidP="002533CB">
            <w:pPr>
              <w:rPr>
                <w:sz w:val="20"/>
                <w:szCs w:val="20"/>
                <w:lang w:val="en-GB"/>
              </w:rPr>
            </w:pPr>
          </w:p>
          <w:p w14:paraId="1038C32E" w14:textId="01781B96" w:rsidR="002533CB" w:rsidRPr="00503004" w:rsidRDefault="002533CB" w:rsidP="002533CB">
            <w:pPr>
              <w:rPr>
                <w:sz w:val="20"/>
                <w:szCs w:val="20"/>
                <w:lang w:val="en-GB"/>
              </w:rPr>
            </w:pPr>
            <w:r w:rsidRPr="00503004">
              <w:rPr>
                <w:sz w:val="20"/>
                <w:szCs w:val="20"/>
                <w:lang w:val="en-GB"/>
              </w:rPr>
              <w:t>You can either leave it blank or enter the same amount as shown in the column titled "Unit Price."</w:t>
            </w:r>
          </w:p>
        </w:tc>
      </w:tr>
      <w:tr w:rsidR="002533CB" w:rsidRPr="00503004" w14:paraId="43A86405" w14:textId="77777777" w:rsidTr="00062DC9">
        <w:tc>
          <w:tcPr>
            <w:tcW w:w="1276" w:type="dxa"/>
          </w:tcPr>
          <w:p w14:paraId="78B33B26" w14:textId="47547EC5" w:rsidR="002533CB" w:rsidRPr="00503004" w:rsidRDefault="002533CB" w:rsidP="00536101">
            <w:pPr>
              <w:ind w:left="-113"/>
              <w:rPr>
                <w:sz w:val="20"/>
                <w:szCs w:val="20"/>
                <w:lang w:val="en-GB"/>
              </w:rPr>
            </w:pPr>
            <w:r w:rsidRPr="00503004">
              <w:rPr>
                <w:sz w:val="20"/>
                <w:szCs w:val="20"/>
                <w:lang w:val="en-GB"/>
              </w:rPr>
              <w:t>26-08-25</w:t>
            </w:r>
          </w:p>
        </w:tc>
        <w:tc>
          <w:tcPr>
            <w:tcW w:w="4734" w:type="dxa"/>
          </w:tcPr>
          <w:p w14:paraId="0EF1067C" w14:textId="472EA7DF" w:rsidR="002533CB" w:rsidRPr="00503004" w:rsidRDefault="00503004" w:rsidP="002533CB">
            <w:pPr>
              <w:rPr>
                <w:sz w:val="20"/>
                <w:szCs w:val="20"/>
                <w:lang w:val="en-GB"/>
              </w:rPr>
            </w:pPr>
            <w:r w:rsidRPr="00503004">
              <w:rPr>
                <w:sz w:val="20"/>
                <w:szCs w:val="20"/>
                <w:lang w:val="en-GB"/>
              </w:rPr>
              <w:t>While working on the Financial Bid Form, we have a question regarding the taxes. We know that NGOs are tax-exempt, and we have been providing tax-free services to NGOs for many years. We would like to confirm whether we should therefore submit our bid with tax-free unit prices or if taxes still need to be included in the unit prices.</w:t>
            </w:r>
          </w:p>
        </w:tc>
        <w:tc>
          <w:tcPr>
            <w:tcW w:w="4055" w:type="dxa"/>
          </w:tcPr>
          <w:p w14:paraId="682F6F30" w14:textId="77777777" w:rsidR="00503004" w:rsidRPr="00503004" w:rsidRDefault="00503004" w:rsidP="00503004">
            <w:pPr>
              <w:rPr>
                <w:sz w:val="20"/>
                <w:szCs w:val="20"/>
                <w:lang w:val="en-GB"/>
              </w:rPr>
            </w:pPr>
            <w:r w:rsidRPr="00503004">
              <w:rPr>
                <w:sz w:val="20"/>
                <w:szCs w:val="20"/>
                <w:lang w:val="en-GB"/>
              </w:rPr>
              <w:t>Please note that DRC is not exempt from taxes in this case, and therefore bids should be submitted inclusive of all applicable taxes.</w:t>
            </w:r>
          </w:p>
          <w:p w14:paraId="7EC960F8" w14:textId="77777777" w:rsidR="00503004" w:rsidRPr="00503004" w:rsidRDefault="00503004" w:rsidP="00503004">
            <w:pPr>
              <w:rPr>
                <w:sz w:val="20"/>
                <w:szCs w:val="20"/>
                <w:lang w:val="en-GB"/>
              </w:rPr>
            </w:pPr>
          </w:p>
          <w:p w14:paraId="0E9A16D0" w14:textId="77777777" w:rsidR="00503004" w:rsidRPr="00503004" w:rsidRDefault="00503004" w:rsidP="00503004">
            <w:pPr>
              <w:rPr>
                <w:sz w:val="20"/>
                <w:szCs w:val="20"/>
                <w:lang w:val="en-GB"/>
              </w:rPr>
            </w:pPr>
            <w:r w:rsidRPr="00503004">
              <w:rPr>
                <w:sz w:val="20"/>
                <w:szCs w:val="20"/>
                <w:lang w:val="en-GB"/>
              </w:rPr>
              <w:t>As advised by our finance colleague, the VAT implications may depend on the nature and location of the service, on whether interpretation/translation services are performed outside the EU or inside EU.</w:t>
            </w:r>
          </w:p>
          <w:p w14:paraId="4869E1D5" w14:textId="77777777" w:rsidR="00503004" w:rsidRPr="00503004" w:rsidRDefault="00503004" w:rsidP="00503004">
            <w:pPr>
              <w:rPr>
                <w:sz w:val="20"/>
                <w:szCs w:val="20"/>
                <w:lang w:val="en-GB"/>
              </w:rPr>
            </w:pPr>
          </w:p>
          <w:p w14:paraId="4F928941" w14:textId="21099208" w:rsidR="002533CB" w:rsidRPr="00503004" w:rsidRDefault="00503004" w:rsidP="00503004">
            <w:pPr>
              <w:rPr>
                <w:sz w:val="20"/>
                <w:szCs w:val="20"/>
                <w:lang w:val="en-GB"/>
              </w:rPr>
            </w:pPr>
            <w:r w:rsidRPr="00503004">
              <w:rPr>
                <w:sz w:val="20"/>
                <w:szCs w:val="20"/>
                <w:lang w:val="en-GB"/>
              </w:rPr>
              <w:t>For the purposes of your bid submission, however, please ensure that your prices are presented as inclusive of taxes.</w:t>
            </w:r>
          </w:p>
        </w:tc>
      </w:tr>
      <w:tr w:rsidR="00503004" w:rsidRPr="00503004" w14:paraId="6C0C19E3" w14:textId="77777777" w:rsidTr="00062DC9">
        <w:tc>
          <w:tcPr>
            <w:tcW w:w="1276" w:type="dxa"/>
          </w:tcPr>
          <w:p w14:paraId="20BC808B" w14:textId="64D5ADE9" w:rsidR="00503004" w:rsidRPr="00503004" w:rsidRDefault="00503004" w:rsidP="00536101">
            <w:pPr>
              <w:ind w:left="-113"/>
              <w:rPr>
                <w:sz w:val="20"/>
                <w:szCs w:val="20"/>
                <w:lang w:val="en-GB"/>
              </w:rPr>
            </w:pPr>
            <w:r>
              <w:rPr>
                <w:sz w:val="20"/>
                <w:szCs w:val="20"/>
                <w:lang w:val="en-GB"/>
              </w:rPr>
              <w:lastRenderedPageBreak/>
              <w:t>30-08-25</w:t>
            </w:r>
          </w:p>
        </w:tc>
        <w:tc>
          <w:tcPr>
            <w:tcW w:w="4734" w:type="dxa"/>
          </w:tcPr>
          <w:p w14:paraId="7A9C23C4" w14:textId="61A8DA72" w:rsidR="00503004" w:rsidRPr="00503004" w:rsidRDefault="00117F03" w:rsidP="002533CB">
            <w:pPr>
              <w:rPr>
                <w:sz w:val="20"/>
                <w:szCs w:val="20"/>
                <w:lang w:val="en-GB"/>
              </w:rPr>
            </w:pPr>
            <w:r w:rsidRPr="00117F03">
              <w:rPr>
                <w:sz w:val="20"/>
                <w:szCs w:val="20"/>
                <w:lang w:val="en-GB"/>
              </w:rPr>
              <w:t>Where can Annex B Tender &amp; Contract Award Acknowledgment Certificate be found</w:t>
            </w:r>
          </w:p>
        </w:tc>
        <w:tc>
          <w:tcPr>
            <w:tcW w:w="4055" w:type="dxa"/>
          </w:tcPr>
          <w:p w14:paraId="53151D26" w14:textId="7714BD29" w:rsidR="00503004" w:rsidRPr="00503004" w:rsidRDefault="00117F03" w:rsidP="00503004">
            <w:pPr>
              <w:rPr>
                <w:sz w:val="20"/>
                <w:szCs w:val="20"/>
                <w:lang w:val="en-GB"/>
              </w:rPr>
            </w:pPr>
            <w:r w:rsidRPr="00117F03">
              <w:rPr>
                <w:sz w:val="20"/>
                <w:szCs w:val="20"/>
                <w:lang w:val="en-GB"/>
              </w:rPr>
              <w:t>It is in the file 'RFP Invitation letter &amp; Annex B.dcox' among the solicitation documents</w:t>
            </w:r>
          </w:p>
        </w:tc>
      </w:tr>
      <w:tr w:rsidR="00117F03" w:rsidRPr="00503004" w14:paraId="63D5E6D0" w14:textId="77777777" w:rsidTr="00062DC9">
        <w:tc>
          <w:tcPr>
            <w:tcW w:w="1276" w:type="dxa"/>
          </w:tcPr>
          <w:p w14:paraId="518803D2" w14:textId="26AEDE5B" w:rsidR="00117F03" w:rsidRDefault="00117F03" w:rsidP="00536101">
            <w:pPr>
              <w:ind w:left="-113"/>
              <w:rPr>
                <w:sz w:val="20"/>
                <w:szCs w:val="20"/>
                <w:lang w:val="en-GB"/>
              </w:rPr>
            </w:pPr>
            <w:r>
              <w:rPr>
                <w:sz w:val="20"/>
                <w:szCs w:val="20"/>
                <w:lang w:val="en-GB"/>
              </w:rPr>
              <w:t>01-09-25</w:t>
            </w:r>
          </w:p>
        </w:tc>
        <w:tc>
          <w:tcPr>
            <w:tcW w:w="4734" w:type="dxa"/>
          </w:tcPr>
          <w:p w14:paraId="0257AB05" w14:textId="77777777" w:rsidR="00117F03" w:rsidRPr="00117F03" w:rsidRDefault="00117F03" w:rsidP="00117F03">
            <w:pPr>
              <w:rPr>
                <w:sz w:val="20"/>
                <w:szCs w:val="20"/>
                <w:lang w:val="en-GB"/>
              </w:rPr>
            </w:pPr>
            <w:r w:rsidRPr="00117F03">
              <w:rPr>
                <w:sz w:val="20"/>
                <w:szCs w:val="20"/>
                <w:lang w:val="en-GB"/>
              </w:rPr>
              <w:t>Language Scope &amp; Variants</w:t>
            </w:r>
          </w:p>
          <w:p w14:paraId="78488B78" w14:textId="77777777" w:rsidR="00117F03" w:rsidRPr="00117F03" w:rsidRDefault="00117F03" w:rsidP="00117F03">
            <w:pPr>
              <w:rPr>
                <w:sz w:val="20"/>
                <w:szCs w:val="20"/>
                <w:lang w:val="en-GB"/>
              </w:rPr>
            </w:pPr>
            <w:r w:rsidRPr="00117F03">
              <w:rPr>
                <w:sz w:val="20"/>
                <w:szCs w:val="20"/>
                <w:lang w:val="en-GB"/>
              </w:rPr>
              <w:t>1. Could you please clarify whether DRC requires specific regional variants of the listed languages?</w:t>
            </w:r>
          </w:p>
          <w:p w14:paraId="121B84B1" w14:textId="77777777" w:rsidR="00117F03" w:rsidRPr="00117F03" w:rsidRDefault="00117F03" w:rsidP="00117F03">
            <w:pPr>
              <w:rPr>
                <w:sz w:val="20"/>
                <w:szCs w:val="20"/>
                <w:lang w:val="en-GB"/>
              </w:rPr>
            </w:pPr>
            <w:r w:rsidRPr="00117F03">
              <w:rPr>
                <w:sz w:val="20"/>
                <w:szCs w:val="20"/>
                <w:lang w:val="en-GB"/>
              </w:rPr>
              <w:t>2. Specifically, for Arabic, Spanish, and French, do you have preferences for certain dialects or variants, and should suppliers provide rates for all variants they can cover?</w:t>
            </w:r>
          </w:p>
          <w:p w14:paraId="44BE3BB7" w14:textId="77777777" w:rsidR="00117F03" w:rsidRPr="00117F03" w:rsidRDefault="00117F03" w:rsidP="00117F03">
            <w:pPr>
              <w:rPr>
                <w:sz w:val="20"/>
                <w:szCs w:val="20"/>
                <w:lang w:val="en-GB"/>
              </w:rPr>
            </w:pPr>
            <w:r w:rsidRPr="00117F03">
              <w:rPr>
                <w:sz w:val="20"/>
                <w:szCs w:val="20"/>
                <w:lang w:val="en-GB"/>
              </w:rPr>
              <w:t>3. In the RFP, both Farsi and Dari are listed. Could you please confirm if these should be treated as two separate languages with distinct resources and pricing, or if they may be considered under a single category?</w:t>
            </w:r>
          </w:p>
          <w:p w14:paraId="5105A4E9" w14:textId="77777777" w:rsidR="00117F03" w:rsidRPr="00117F03" w:rsidRDefault="00117F03" w:rsidP="00117F03">
            <w:pPr>
              <w:rPr>
                <w:sz w:val="20"/>
                <w:szCs w:val="20"/>
                <w:lang w:val="en-GB"/>
              </w:rPr>
            </w:pPr>
            <w:r w:rsidRPr="00117F03">
              <w:rPr>
                <w:sz w:val="20"/>
                <w:szCs w:val="20"/>
                <w:lang w:val="en-GB"/>
              </w:rPr>
              <w:t>4. The ToR notes that offers may cover translation, interpretation, or both. Could you kindly clarify whether proposals limited to translation services only will receive equal consideration during evaluation?</w:t>
            </w:r>
          </w:p>
          <w:p w14:paraId="609458C8" w14:textId="77777777" w:rsidR="00117F03" w:rsidRPr="00117F03" w:rsidRDefault="00117F03" w:rsidP="00117F03">
            <w:pPr>
              <w:rPr>
                <w:sz w:val="20"/>
                <w:szCs w:val="20"/>
                <w:lang w:val="en-GB"/>
              </w:rPr>
            </w:pPr>
            <w:r w:rsidRPr="00117F03">
              <w:rPr>
                <w:sz w:val="20"/>
                <w:szCs w:val="20"/>
                <w:lang w:val="en-GB"/>
              </w:rPr>
              <w:t>Certified Translations</w:t>
            </w:r>
          </w:p>
          <w:p w14:paraId="361EDE34" w14:textId="77777777" w:rsidR="00117F03" w:rsidRPr="00117F03" w:rsidRDefault="00117F03" w:rsidP="00117F03">
            <w:pPr>
              <w:rPr>
                <w:sz w:val="20"/>
                <w:szCs w:val="20"/>
                <w:lang w:val="en-GB"/>
              </w:rPr>
            </w:pPr>
            <w:r w:rsidRPr="00117F03">
              <w:rPr>
                <w:sz w:val="20"/>
                <w:szCs w:val="20"/>
                <w:lang w:val="en-GB"/>
              </w:rPr>
              <w:t>5. For certified translations, are there specific legal recognition requirements (sworn translators registered in certain countries)?</w:t>
            </w:r>
          </w:p>
          <w:p w14:paraId="593F39CB" w14:textId="77777777" w:rsidR="00117F03" w:rsidRPr="00117F03" w:rsidRDefault="00117F03" w:rsidP="00117F03">
            <w:pPr>
              <w:rPr>
                <w:sz w:val="20"/>
                <w:szCs w:val="20"/>
                <w:lang w:val="en-GB"/>
              </w:rPr>
            </w:pPr>
            <w:r w:rsidRPr="00117F03">
              <w:rPr>
                <w:sz w:val="20"/>
                <w:szCs w:val="20"/>
                <w:lang w:val="en-GB"/>
              </w:rPr>
              <w:t>6. Should suppliers explicitly include a section on certified translation capacity in both the technical and financial proposals?</w:t>
            </w:r>
          </w:p>
          <w:p w14:paraId="699916D5" w14:textId="77777777" w:rsidR="00117F03" w:rsidRPr="00117F03" w:rsidRDefault="00117F03" w:rsidP="00117F03">
            <w:pPr>
              <w:rPr>
                <w:sz w:val="20"/>
                <w:szCs w:val="20"/>
                <w:lang w:val="en-GB"/>
              </w:rPr>
            </w:pPr>
            <w:r w:rsidRPr="00117F03">
              <w:rPr>
                <w:sz w:val="20"/>
                <w:szCs w:val="20"/>
                <w:lang w:val="en-GB"/>
              </w:rPr>
              <w:t>Interpretation Services</w:t>
            </w:r>
          </w:p>
          <w:p w14:paraId="310DCD69" w14:textId="77777777" w:rsidR="00117F03" w:rsidRPr="00117F03" w:rsidRDefault="00117F03" w:rsidP="00117F03">
            <w:pPr>
              <w:rPr>
                <w:sz w:val="20"/>
                <w:szCs w:val="20"/>
                <w:lang w:val="en-GB"/>
              </w:rPr>
            </w:pPr>
            <w:r w:rsidRPr="00117F03">
              <w:rPr>
                <w:sz w:val="20"/>
                <w:szCs w:val="20"/>
                <w:lang w:val="en-GB"/>
              </w:rPr>
              <w:t>7. Could you provide examples of the types of events where interpretation will be required (large conferences, bilateral meetings, community consultations)?</w:t>
            </w:r>
          </w:p>
          <w:p w14:paraId="798DFB6D" w14:textId="77777777" w:rsidR="00117F03" w:rsidRPr="00117F03" w:rsidRDefault="00117F03" w:rsidP="00117F03">
            <w:pPr>
              <w:rPr>
                <w:sz w:val="20"/>
                <w:szCs w:val="20"/>
                <w:lang w:val="en-GB"/>
              </w:rPr>
            </w:pPr>
            <w:r w:rsidRPr="00117F03">
              <w:rPr>
                <w:sz w:val="20"/>
                <w:szCs w:val="20"/>
                <w:lang w:val="en-GB"/>
              </w:rPr>
              <w:t>8. For these events, do you have an indication of the typical number of attendees or other logistical details that may affect planning?</w:t>
            </w:r>
          </w:p>
          <w:p w14:paraId="56F36CF9" w14:textId="77777777" w:rsidR="00117F03" w:rsidRPr="00117F03" w:rsidRDefault="00117F03" w:rsidP="00117F03">
            <w:pPr>
              <w:rPr>
                <w:sz w:val="20"/>
                <w:szCs w:val="20"/>
                <w:lang w:val="en-GB"/>
              </w:rPr>
            </w:pPr>
            <w:r w:rsidRPr="00117F03">
              <w:rPr>
                <w:sz w:val="20"/>
                <w:szCs w:val="20"/>
                <w:lang w:val="en-GB"/>
              </w:rPr>
              <w:t>9. Regarding on-site interpretation, can you specify in which countries or regions this is most likely to be needed?</w:t>
            </w:r>
          </w:p>
          <w:p w14:paraId="53A86758" w14:textId="77777777" w:rsidR="00117F03" w:rsidRPr="00117F03" w:rsidRDefault="00117F03" w:rsidP="00117F03">
            <w:pPr>
              <w:rPr>
                <w:sz w:val="20"/>
                <w:szCs w:val="20"/>
                <w:lang w:val="en-GB"/>
              </w:rPr>
            </w:pPr>
            <w:r w:rsidRPr="00117F03">
              <w:rPr>
                <w:sz w:val="20"/>
                <w:szCs w:val="20"/>
                <w:lang w:val="en-GB"/>
              </w:rPr>
              <w:t>10. Will DRC provide the technical platform for remote interpretation (e.g., Zoom, MS Teams), or should suppliers propose their own tools/solutions?</w:t>
            </w:r>
          </w:p>
          <w:p w14:paraId="7E918178" w14:textId="77777777" w:rsidR="00117F03" w:rsidRPr="00117F03" w:rsidRDefault="00117F03" w:rsidP="00117F03">
            <w:pPr>
              <w:rPr>
                <w:sz w:val="20"/>
                <w:szCs w:val="20"/>
                <w:lang w:val="en-GB"/>
              </w:rPr>
            </w:pPr>
            <w:r w:rsidRPr="00117F03">
              <w:rPr>
                <w:sz w:val="20"/>
                <w:szCs w:val="20"/>
                <w:lang w:val="en-GB"/>
              </w:rPr>
              <w:t>11. For on-site assignments, should suppliers also be able to provide interpretation equipment (booths, headsets), or will DRC arrange this?</w:t>
            </w:r>
          </w:p>
          <w:p w14:paraId="2F20C504" w14:textId="77777777" w:rsidR="00117F03" w:rsidRPr="00117F03" w:rsidRDefault="00117F03" w:rsidP="00117F03">
            <w:pPr>
              <w:rPr>
                <w:sz w:val="20"/>
                <w:szCs w:val="20"/>
                <w:lang w:val="en-GB"/>
              </w:rPr>
            </w:pPr>
            <w:r w:rsidRPr="00117F03">
              <w:rPr>
                <w:sz w:val="20"/>
                <w:szCs w:val="20"/>
                <w:lang w:val="en-GB"/>
              </w:rPr>
              <w:t>12. For on-site interpretation, how will travel and accommodation costs be handled? Should these be included in the financial bid, or will they be reimbursed separately?</w:t>
            </w:r>
          </w:p>
          <w:p w14:paraId="1732FE00" w14:textId="77777777" w:rsidR="00117F03" w:rsidRPr="00117F03" w:rsidRDefault="00117F03" w:rsidP="00117F03">
            <w:pPr>
              <w:rPr>
                <w:sz w:val="20"/>
                <w:szCs w:val="20"/>
                <w:lang w:val="en-GB"/>
              </w:rPr>
            </w:pPr>
            <w:r w:rsidRPr="00117F03">
              <w:rPr>
                <w:sz w:val="20"/>
                <w:szCs w:val="20"/>
                <w:lang w:val="en-GB"/>
              </w:rPr>
              <w:t>Volumes &amp; Demand</w:t>
            </w:r>
          </w:p>
          <w:p w14:paraId="1A470DC9" w14:textId="77777777" w:rsidR="00117F03" w:rsidRPr="00117F03" w:rsidRDefault="00117F03" w:rsidP="00117F03">
            <w:pPr>
              <w:rPr>
                <w:sz w:val="20"/>
                <w:szCs w:val="20"/>
                <w:lang w:val="en-GB"/>
              </w:rPr>
            </w:pPr>
            <w:r w:rsidRPr="00117F03">
              <w:rPr>
                <w:sz w:val="20"/>
                <w:szCs w:val="20"/>
                <w:lang w:val="en-GB"/>
              </w:rPr>
              <w:t>13. Could you provide an estimate of expected annual translation volume (word count) and interpretation demand (number of events or hours)?</w:t>
            </w:r>
          </w:p>
          <w:p w14:paraId="6A076A79" w14:textId="32E88BF2" w:rsidR="00117F03" w:rsidRPr="00117F03" w:rsidRDefault="00117F03" w:rsidP="00117F03">
            <w:pPr>
              <w:rPr>
                <w:sz w:val="20"/>
                <w:szCs w:val="20"/>
                <w:lang w:val="en-GB"/>
              </w:rPr>
            </w:pPr>
            <w:r w:rsidRPr="00117F03">
              <w:rPr>
                <w:sz w:val="20"/>
                <w:szCs w:val="20"/>
                <w:lang w:val="en-GB"/>
              </w:rPr>
              <w:t>14. Are there peak periods (annual reporting or donor events) where demand is typically higher?</w:t>
            </w:r>
          </w:p>
        </w:tc>
        <w:tc>
          <w:tcPr>
            <w:tcW w:w="4055" w:type="dxa"/>
          </w:tcPr>
          <w:p w14:paraId="65AF4A4F" w14:textId="77777777" w:rsidR="00117F03" w:rsidRDefault="0024198D" w:rsidP="00954F05">
            <w:pPr>
              <w:pStyle w:val="ListParagraph"/>
              <w:numPr>
                <w:ilvl w:val="0"/>
                <w:numId w:val="2"/>
              </w:numPr>
              <w:ind w:left="357" w:hanging="357"/>
              <w:rPr>
                <w:sz w:val="20"/>
                <w:szCs w:val="20"/>
                <w:lang w:val="en-GB"/>
              </w:rPr>
            </w:pPr>
            <w:r>
              <w:rPr>
                <w:sz w:val="20"/>
                <w:szCs w:val="20"/>
                <w:lang w:val="en-GB"/>
              </w:rPr>
              <w:t xml:space="preserve">If you have, please </w:t>
            </w:r>
            <w:r w:rsidR="006D32C8">
              <w:rPr>
                <w:sz w:val="20"/>
                <w:szCs w:val="20"/>
                <w:lang w:val="en-GB"/>
              </w:rPr>
              <w:t>insert regional variants</w:t>
            </w:r>
          </w:p>
          <w:p w14:paraId="423AE12E" w14:textId="3A18302D" w:rsidR="006D32C8" w:rsidRDefault="004370F6" w:rsidP="00954F05">
            <w:pPr>
              <w:pStyle w:val="ListParagraph"/>
              <w:numPr>
                <w:ilvl w:val="0"/>
                <w:numId w:val="2"/>
              </w:numPr>
              <w:ind w:left="357" w:hanging="357"/>
              <w:rPr>
                <w:sz w:val="20"/>
                <w:szCs w:val="20"/>
                <w:lang w:val="en-GB"/>
              </w:rPr>
            </w:pPr>
            <w:r>
              <w:rPr>
                <w:sz w:val="20"/>
                <w:szCs w:val="20"/>
                <w:lang w:val="en-GB"/>
              </w:rPr>
              <w:t>For Arabi</w:t>
            </w:r>
            <w:r w:rsidR="00925EA9">
              <w:rPr>
                <w:sz w:val="20"/>
                <w:szCs w:val="20"/>
                <w:lang w:val="en-GB"/>
              </w:rPr>
              <w:t xml:space="preserve">c we primarily use </w:t>
            </w:r>
            <w:r w:rsidR="004B3B95">
              <w:rPr>
                <w:sz w:val="20"/>
                <w:szCs w:val="20"/>
                <w:lang w:val="en-GB"/>
              </w:rPr>
              <w:t xml:space="preserve">modern standard Arabic, for Spanish we </w:t>
            </w:r>
            <w:r w:rsidR="00F238AC">
              <w:rPr>
                <w:sz w:val="20"/>
                <w:szCs w:val="20"/>
                <w:lang w:val="en-GB"/>
              </w:rPr>
              <w:t xml:space="preserve">primarily </w:t>
            </w:r>
            <w:r w:rsidR="004B3B95">
              <w:rPr>
                <w:sz w:val="20"/>
                <w:szCs w:val="20"/>
                <w:lang w:val="en-GB"/>
              </w:rPr>
              <w:t xml:space="preserve">use </w:t>
            </w:r>
            <w:r w:rsidR="00523EED">
              <w:rPr>
                <w:sz w:val="20"/>
                <w:szCs w:val="20"/>
                <w:lang w:val="en-GB"/>
              </w:rPr>
              <w:t>L</w:t>
            </w:r>
            <w:r w:rsidR="00CC6059">
              <w:rPr>
                <w:sz w:val="20"/>
                <w:szCs w:val="20"/>
                <w:lang w:val="en-GB"/>
              </w:rPr>
              <w:t>atin American</w:t>
            </w:r>
            <w:r w:rsidR="00F238AC">
              <w:rPr>
                <w:sz w:val="20"/>
                <w:szCs w:val="20"/>
                <w:lang w:val="en-GB"/>
              </w:rPr>
              <w:t xml:space="preserve"> Spanish</w:t>
            </w:r>
            <w:r w:rsidR="00CC6059">
              <w:rPr>
                <w:sz w:val="20"/>
                <w:szCs w:val="20"/>
                <w:lang w:val="en-GB"/>
              </w:rPr>
              <w:t xml:space="preserve">, </w:t>
            </w:r>
            <w:r w:rsidR="0097344B">
              <w:rPr>
                <w:sz w:val="20"/>
                <w:szCs w:val="20"/>
                <w:lang w:val="en-GB"/>
              </w:rPr>
              <w:t xml:space="preserve">for French </w:t>
            </w:r>
            <w:r w:rsidR="00523EED">
              <w:rPr>
                <w:sz w:val="20"/>
                <w:szCs w:val="20"/>
                <w:lang w:val="en-GB"/>
              </w:rPr>
              <w:t>(France) though we operate in West Africa</w:t>
            </w:r>
            <w:r w:rsidR="00DA4808">
              <w:rPr>
                <w:sz w:val="20"/>
                <w:szCs w:val="20"/>
                <w:lang w:val="en-GB"/>
              </w:rPr>
              <w:t>. T</w:t>
            </w:r>
            <w:r w:rsidR="00CC6059">
              <w:rPr>
                <w:sz w:val="20"/>
                <w:szCs w:val="20"/>
                <w:lang w:val="en-GB"/>
              </w:rPr>
              <w:t xml:space="preserve">here could be cases </w:t>
            </w:r>
            <w:r w:rsidR="00F238AC">
              <w:rPr>
                <w:sz w:val="20"/>
                <w:szCs w:val="20"/>
                <w:lang w:val="en-GB"/>
              </w:rPr>
              <w:t xml:space="preserve">with needs of a </w:t>
            </w:r>
            <w:r w:rsidR="0097344B">
              <w:rPr>
                <w:sz w:val="20"/>
                <w:szCs w:val="20"/>
                <w:lang w:val="en-GB"/>
              </w:rPr>
              <w:t>dialect</w:t>
            </w:r>
            <w:r w:rsidR="00523EED">
              <w:rPr>
                <w:sz w:val="20"/>
                <w:szCs w:val="20"/>
                <w:lang w:val="en-GB"/>
              </w:rPr>
              <w:t xml:space="preserve">, so please insert if you have regional dialects. </w:t>
            </w:r>
          </w:p>
          <w:p w14:paraId="05B7AA10" w14:textId="21886C50" w:rsidR="00523EED" w:rsidRPr="00366BD4" w:rsidRDefault="00E17095" w:rsidP="00954F05">
            <w:pPr>
              <w:pStyle w:val="ListParagraph"/>
              <w:numPr>
                <w:ilvl w:val="0"/>
                <w:numId w:val="2"/>
              </w:numPr>
              <w:ind w:left="357" w:hanging="357"/>
              <w:rPr>
                <w:sz w:val="20"/>
                <w:szCs w:val="20"/>
                <w:lang w:val="en-GB"/>
              </w:rPr>
            </w:pPr>
            <w:r w:rsidRPr="00366BD4">
              <w:rPr>
                <w:sz w:val="20"/>
                <w:szCs w:val="20"/>
                <w:lang w:val="en-GB"/>
              </w:rPr>
              <w:t>Please treat them a</w:t>
            </w:r>
            <w:r w:rsidR="002937C1" w:rsidRPr="00366BD4">
              <w:rPr>
                <w:sz w:val="20"/>
                <w:szCs w:val="20"/>
                <w:lang w:val="en-GB"/>
              </w:rPr>
              <w:t>s per your capacity; Since Farsi &amp; Dari are essentially two varieties of the same language</w:t>
            </w:r>
            <w:r w:rsidR="00E16CDC" w:rsidRPr="00366BD4">
              <w:rPr>
                <w:sz w:val="20"/>
                <w:szCs w:val="20"/>
                <w:lang w:val="en-GB"/>
              </w:rPr>
              <w:t xml:space="preserve"> with regional differences, it would be good to have the possibility to support </w:t>
            </w:r>
          </w:p>
          <w:p w14:paraId="0333443E" w14:textId="1889539C" w:rsidR="005837C5" w:rsidRDefault="005130C6" w:rsidP="00954F05">
            <w:pPr>
              <w:pStyle w:val="ListParagraph"/>
              <w:numPr>
                <w:ilvl w:val="0"/>
                <w:numId w:val="2"/>
              </w:numPr>
              <w:ind w:left="357" w:hanging="357"/>
              <w:rPr>
                <w:sz w:val="20"/>
                <w:szCs w:val="20"/>
                <w:lang w:val="en-GB"/>
              </w:rPr>
            </w:pPr>
            <w:r>
              <w:rPr>
                <w:sz w:val="20"/>
                <w:szCs w:val="20"/>
                <w:lang w:val="en-GB"/>
              </w:rPr>
              <w:t xml:space="preserve">We will evaluate in two </w:t>
            </w:r>
            <w:r w:rsidR="00416328">
              <w:rPr>
                <w:sz w:val="20"/>
                <w:szCs w:val="20"/>
                <w:lang w:val="en-GB"/>
              </w:rPr>
              <w:t xml:space="preserve">separate </w:t>
            </w:r>
            <w:r>
              <w:rPr>
                <w:sz w:val="20"/>
                <w:szCs w:val="20"/>
                <w:lang w:val="en-GB"/>
              </w:rPr>
              <w:t xml:space="preserve">tracks, </w:t>
            </w:r>
            <w:r w:rsidR="008B27FC">
              <w:rPr>
                <w:sz w:val="20"/>
                <w:szCs w:val="20"/>
                <w:lang w:val="en-GB"/>
              </w:rPr>
              <w:t>translation services and interpretation services, so</w:t>
            </w:r>
            <w:r w:rsidR="00576054">
              <w:rPr>
                <w:sz w:val="20"/>
                <w:szCs w:val="20"/>
                <w:lang w:val="en-GB"/>
              </w:rPr>
              <w:t xml:space="preserve"> if you only have one of the services you will be equally considered </w:t>
            </w:r>
            <w:r w:rsidR="00C72396">
              <w:rPr>
                <w:sz w:val="20"/>
                <w:szCs w:val="20"/>
                <w:lang w:val="en-GB"/>
              </w:rPr>
              <w:t>with others</w:t>
            </w:r>
            <w:r w:rsidR="00416328">
              <w:rPr>
                <w:sz w:val="20"/>
                <w:szCs w:val="20"/>
                <w:lang w:val="en-GB"/>
              </w:rPr>
              <w:t xml:space="preserve"> of the same service</w:t>
            </w:r>
            <w:r w:rsidR="00C72396">
              <w:rPr>
                <w:sz w:val="20"/>
                <w:szCs w:val="20"/>
                <w:lang w:val="en-GB"/>
              </w:rPr>
              <w:t xml:space="preserve">. </w:t>
            </w:r>
          </w:p>
          <w:p w14:paraId="09E9DBDC" w14:textId="6D5BB2A1" w:rsidR="00DF3CE2" w:rsidRPr="00DF3CE2" w:rsidRDefault="00DF3CE2" w:rsidP="00DF3CE2">
            <w:pPr>
              <w:pStyle w:val="ListParagraph"/>
              <w:numPr>
                <w:ilvl w:val="0"/>
                <w:numId w:val="2"/>
              </w:numPr>
              <w:ind w:left="357" w:hanging="357"/>
              <w:rPr>
                <w:sz w:val="20"/>
                <w:szCs w:val="20"/>
                <w:lang/>
              </w:rPr>
            </w:pPr>
            <w:r w:rsidRPr="00DF3CE2">
              <w:rPr>
                <w:sz w:val="20"/>
                <w:szCs w:val="20"/>
                <w:lang/>
              </w:rPr>
              <w:t xml:space="preserve">A </w:t>
            </w:r>
            <w:r w:rsidRPr="00DF3CE2">
              <w:rPr>
                <w:b/>
                <w:bCs/>
                <w:sz w:val="20"/>
                <w:szCs w:val="20"/>
                <w:lang/>
              </w:rPr>
              <w:t>certified translation</w:t>
            </w:r>
            <w:r w:rsidRPr="00DF3CE2">
              <w:rPr>
                <w:sz w:val="20"/>
                <w:szCs w:val="20"/>
                <w:lang/>
              </w:rPr>
              <w:t xml:space="preserve"> is one that is officially recognized as a true and accurate rendering of the original document.</w:t>
            </w:r>
          </w:p>
          <w:p w14:paraId="6BA448EE" w14:textId="57BB7AD3" w:rsidR="00DF3CE2" w:rsidRPr="00DF3CE2" w:rsidRDefault="00DF3CE2" w:rsidP="00DF3CE2">
            <w:pPr>
              <w:pStyle w:val="ListParagraph"/>
              <w:ind w:left="357"/>
              <w:rPr>
                <w:sz w:val="20"/>
                <w:szCs w:val="20"/>
                <w:lang/>
              </w:rPr>
            </w:pPr>
            <w:r w:rsidRPr="00DF3CE2">
              <w:rPr>
                <w:sz w:val="20"/>
                <w:szCs w:val="20"/>
                <w:lang/>
              </w:rPr>
              <w:t xml:space="preserve"> Who can </w:t>
            </w:r>
            <w:r w:rsidRPr="00DF3CE2">
              <w:rPr>
                <w:i/>
                <w:iCs/>
                <w:sz w:val="20"/>
                <w:szCs w:val="20"/>
                <w:lang/>
              </w:rPr>
              <w:t>legally</w:t>
            </w:r>
            <w:r w:rsidRPr="00DF3CE2">
              <w:rPr>
                <w:sz w:val="20"/>
                <w:szCs w:val="20"/>
                <w:lang/>
              </w:rPr>
              <w:t xml:space="preserve"> produce it depends on the country: sometimes only sworn/official translators, other times professional translators with a certification statement.</w:t>
            </w:r>
          </w:p>
          <w:p w14:paraId="04CC8E17" w14:textId="77777777" w:rsidR="00020C30" w:rsidRDefault="00DF3CE2" w:rsidP="0044029F">
            <w:pPr>
              <w:pStyle w:val="ListParagraph"/>
              <w:ind w:left="357"/>
              <w:rPr>
                <w:sz w:val="20"/>
                <w:szCs w:val="20"/>
                <w:lang w:val="en-GB"/>
              </w:rPr>
            </w:pPr>
            <w:r w:rsidRPr="00C07128">
              <w:rPr>
                <w:sz w:val="20"/>
                <w:szCs w:val="20"/>
                <w:lang w:val="en-GB"/>
              </w:rPr>
              <w:t>You may refer to your capacity</w:t>
            </w:r>
            <w:r w:rsidR="00C07128" w:rsidRPr="00C07128">
              <w:rPr>
                <w:sz w:val="20"/>
                <w:szCs w:val="20"/>
                <w:lang w:val="en-GB"/>
              </w:rPr>
              <w:t xml:space="preserve"> in your proposals.</w:t>
            </w:r>
          </w:p>
          <w:p w14:paraId="1CFE6CFD" w14:textId="30789C99" w:rsidR="0044029F" w:rsidRDefault="0044029F" w:rsidP="00020C30">
            <w:pPr>
              <w:pStyle w:val="ListParagraph"/>
              <w:numPr>
                <w:ilvl w:val="0"/>
                <w:numId w:val="2"/>
              </w:numPr>
              <w:ind w:left="357" w:hanging="357"/>
              <w:rPr>
                <w:sz w:val="20"/>
                <w:szCs w:val="20"/>
                <w:lang w:val="en-GB"/>
              </w:rPr>
            </w:pPr>
            <w:r>
              <w:rPr>
                <w:sz w:val="20"/>
                <w:szCs w:val="20"/>
                <w:lang w:val="en-GB"/>
              </w:rPr>
              <w:t xml:space="preserve">You may </w:t>
            </w:r>
            <w:r w:rsidR="00CA1F3A">
              <w:rPr>
                <w:sz w:val="20"/>
                <w:szCs w:val="20"/>
                <w:lang w:val="en-GB"/>
              </w:rPr>
              <w:t>refer to your capacity.</w:t>
            </w:r>
          </w:p>
          <w:p w14:paraId="70D2196C" w14:textId="45DBD16F" w:rsidR="009335E6" w:rsidRPr="00020C30" w:rsidRDefault="00D05DE1" w:rsidP="00020C30">
            <w:pPr>
              <w:pStyle w:val="ListParagraph"/>
              <w:numPr>
                <w:ilvl w:val="0"/>
                <w:numId w:val="2"/>
              </w:numPr>
              <w:ind w:left="357" w:hanging="357"/>
              <w:rPr>
                <w:sz w:val="20"/>
                <w:szCs w:val="20"/>
                <w:lang w:val="en-GB"/>
              </w:rPr>
            </w:pPr>
            <w:r>
              <w:rPr>
                <w:sz w:val="20"/>
                <w:szCs w:val="20"/>
                <w:lang w:val="en-GB"/>
              </w:rPr>
              <w:t>See reply under point 9.</w:t>
            </w:r>
          </w:p>
          <w:p w14:paraId="7F85A6D1" w14:textId="3EDB6628" w:rsidR="00EF0D08" w:rsidRDefault="00D05DE1" w:rsidP="00954F05">
            <w:pPr>
              <w:pStyle w:val="ListParagraph"/>
              <w:numPr>
                <w:ilvl w:val="0"/>
                <w:numId w:val="2"/>
              </w:numPr>
              <w:ind w:left="357" w:hanging="357"/>
              <w:rPr>
                <w:sz w:val="20"/>
                <w:szCs w:val="20"/>
                <w:lang w:val="en-GB"/>
              </w:rPr>
            </w:pPr>
            <w:r>
              <w:rPr>
                <w:sz w:val="20"/>
                <w:szCs w:val="20"/>
                <w:lang w:val="en-GB"/>
              </w:rPr>
              <w:t>See reply under point 9.</w:t>
            </w:r>
          </w:p>
          <w:p w14:paraId="36887131" w14:textId="0A25CB20" w:rsidR="52F098EB" w:rsidRPr="00D05DE1" w:rsidRDefault="52F098EB" w:rsidP="0592151D">
            <w:pPr>
              <w:pStyle w:val="ListParagraph"/>
              <w:numPr>
                <w:ilvl w:val="0"/>
                <w:numId w:val="2"/>
              </w:numPr>
              <w:ind w:left="357" w:hanging="357"/>
              <w:rPr>
                <w:sz w:val="20"/>
                <w:szCs w:val="20"/>
                <w:lang w:val="en-GB"/>
              </w:rPr>
            </w:pPr>
            <w:r w:rsidRPr="00D05DE1">
              <w:rPr>
                <w:sz w:val="20"/>
                <w:szCs w:val="20"/>
                <w:lang w:val="en-GB"/>
              </w:rPr>
              <w:t>Since DRC teams may require interpretation for a wide range of events, the scale and details of each assignment will vary</w:t>
            </w:r>
            <w:r w:rsidR="00D05DE1" w:rsidRPr="00D05DE1">
              <w:rPr>
                <w:sz w:val="20"/>
                <w:szCs w:val="20"/>
                <w:lang w:val="en-GB"/>
              </w:rPr>
              <w:t>, s</w:t>
            </w:r>
            <w:r w:rsidRPr="00D05DE1">
              <w:rPr>
                <w:sz w:val="20"/>
                <w:szCs w:val="20"/>
                <w:lang w:val="en-GB"/>
              </w:rPr>
              <w:t>pecific requirements will be provided when a relevant DRC colleague contacts the supplier to request services.</w:t>
            </w:r>
          </w:p>
          <w:p w14:paraId="098E15EE" w14:textId="265FC022" w:rsidR="00321D63" w:rsidRPr="00D05DE1" w:rsidRDefault="52F098EB" w:rsidP="00954F05">
            <w:pPr>
              <w:pStyle w:val="ListParagraph"/>
              <w:numPr>
                <w:ilvl w:val="0"/>
                <w:numId w:val="2"/>
              </w:numPr>
              <w:ind w:left="357" w:hanging="357"/>
              <w:rPr>
                <w:sz w:val="20"/>
                <w:szCs w:val="20"/>
                <w:lang w:val="en-GB"/>
              </w:rPr>
            </w:pPr>
            <w:r w:rsidRPr="00D05DE1">
              <w:rPr>
                <w:sz w:val="20"/>
                <w:szCs w:val="20"/>
                <w:lang w:val="en-GB"/>
              </w:rPr>
              <w:t>As above, this could widely vary depending on the specific request.</w:t>
            </w:r>
          </w:p>
          <w:p w14:paraId="15A75009" w14:textId="552D1DA4" w:rsidR="0090234C" w:rsidRPr="00034EE3" w:rsidRDefault="52F098EB" w:rsidP="5E9F08EE">
            <w:pPr>
              <w:pStyle w:val="ListParagraph"/>
              <w:numPr>
                <w:ilvl w:val="0"/>
                <w:numId w:val="2"/>
              </w:numPr>
              <w:ind w:left="357" w:hanging="357"/>
              <w:rPr>
                <w:sz w:val="20"/>
                <w:szCs w:val="20"/>
              </w:rPr>
            </w:pPr>
            <w:r w:rsidRPr="00034EE3">
              <w:rPr>
                <w:sz w:val="20"/>
                <w:szCs w:val="20"/>
                <w:lang w:val="en-GB"/>
              </w:rPr>
              <w:t>It is most likely that DRC would provide the technical platforms for events requiring interpret</w:t>
            </w:r>
            <w:r w:rsidR="00034EE3" w:rsidRPr="00034EE3">
              <w:rPr>
                <w:sz w:val="20"/>
                <w:szCs w:val="20"/>
                <w:lang w:val="en-GB"/>
              </w:rPr>
              <w:t>at</w:t>
            </w:r>
            <w:r w:rsidRPr="00034EE3">
              <w:rPr>
                <w:sz w:val="20"/>
                <w:szCs w:val="20"/>
                <w:lang w:val="en-GB"/>
              </w:rPr>
              <w:t>ion. The specific details would be communicated and discussed per case.</w:t>
            </w:r>
          </w:p>
          <w:p w14:paraId="1566B969" w14:textId="4C932C5C" w:rsidR="464D50D6" w:rsidRPr="00891AE9" w:rsidRDefault="464D50D6" w:rsidP="0592151D">
            <w:pPr>
              <w:pStyle w:val="ListParagraph"/>
              <w:numPr>
                <w:ilvl w:val="0"/>
                <w:numId w:val="2"/>
              </w:numPr>
              <w:ind w:left="357" w:hanging="357"/>
              <w:rPr>
                <w:sz w:val="20"/>
                <w:szCs w:val="20"/>
                <w:lang w:val="en-GB"/>
              </w:rPr>
            </w:pPr>
            <w:r w:rsidRPr="00891AE9">
              <w:rPr>
                <w:sz w:val="20"/>
                <w:szCs w:val="20"/>
                <w:lang w:val="en-GB"/>
              </w:rPr>
              <w:t xml:space="preserve">DRC and the supplier may agree to include transportation/accommodation in the service quotation and invoice. Alternatively, travel and accommodation can be handled separately – either reimbursed by DRC or arranged directly. </w:t>
            </w:r>
            <w:r w:rsidRPr="00891AE9">
              <w:rPr>
                <w:sz w:val="20"/>
                <w:szCs w:val="20"/>
                <w:lang w:val="en-GB"/>
              </w:rPr>
              <w:lastRenderedPageBreak/>
              <w:t>The approach will depend on the specific case.</w:t>
            </w:r>
          </w:p>
          <w:p w14:paraId="2AC6EACD" w14:textId="6BCAAB2A" w:rsidR="0090234C" w:rsidRDefault="00BA6C33" w:rsidP="00954F05">
            <w:pPr>
              <w:pStyle w:val="ListParagraph"/>
              <w:numPr>
                <w:ilvl w:val="0"/>
                <w:numId w:val="2"/>
              </w:numPr>
              <w:ind w:left="357" w:hanging="357"/>
              <w:rPr>
                <w:sz w:val="20"/>
                <w:szCs w:val="20"/>
                <w:lang w:val="en-GB"/>
              </w:rPr>
            </w:pPr>
            <w:r>
              <w:rPr>
                <w:sz w:val="20"/>
                <w:szCs w:val="20"/>
                <w:lang w:val="en-GB"/>
              </w:rPr>
              <w:t xml:space="preserve">Volume in translations: </w:t>
            </w:r>
            <w:r w:rsidR="00A8150F">
              <w:rPr>
                <w:sz w:val="20"/>
                <w:szCs w:val="20"/>
                <w:lang w:val="en-GB"/>
              </w:rPr>
              <w:t>on</w:t>
            </w:r>
            <w:r w:rsidR="00A31FE6">
              <w:rPr>
                <w:sz w:val="20"/>
                <w:szCs w:val="20"/>
                <w:lang w:val="en-GB"/>
              </w:rPr>
              <w:t xml:space="preserve"> overall</w:t>
            </w:r>
            <w:r w:rsidR="00A906D2">
              <w:rPr>
                <w:sz w:val="20"/>
                <w:szCs w:val="20"/>
                <w:lang w:val="en-GB"/>
              </w:rPr>
              <w:t xml:space="preserve"> global documents the estimate is around: </w:t>
            </w:r>
            <w:r w:rsidR="009E0255">
              <w:rPr>
                <w:sz w:val="20"/>
                <w:szCs w:val="20"/>
                <w:lang w:val="en-GB"/>
              </w:rPr>
              <w:t>500</w:t>
            </w:r>
            <w:r w:rsidR="008148D3">
              <w:rPr>
                <w:sz w:val="20"/>
                <w:szCs w:val="20"/>
                <w:lang w:val="en-GB"/>
              </w:rPr>
              <w:t>.</w:t>
            </w:r>
            <w:r w:rsidR="009E0255">
              <w:rPr>
                <w:sz w:val="20"/>
                <w:szCs w:val="20"/>
                <w:lang w:val="en-GB"/>
              </w:rPr>
              <w:t>000 words a year.</w:t>
            </w:r>
            <w:r w:rsidR="008148D3">
              <w:rPr>
                <w:sz w:val="20"/>
                <w:szCs w:val="20"/>
                <w:lang w:val="en-GB"/>
              </w:rPr>
              <w:t xml:space="preserve"> + what comes from countries, that we do</w:t>
            </w:r>
            <w:r w:rsidR="00B33457">
              <w:rPr>
                <w:sz w:val="20"/>
                <w:szCs w:val="20"/>
                <w:lang w:val="en-GB"/>
              </w:rPr>
              <w:t xml:space="preserve"> no</w:t>
            </w:r>
            <w:r w:rsidR="008148D3">
              <w:rPr>
                <w:sz w:val="20"/>
                <w:szCs w:val="20"/>
                <w:lang w:val="en-GB"/>
              </w:rPr>
              <w:t xml:space="preserve">t have an estimate on. </w:t>
            </w:r>
          </w:p>
          <w:p w14:paraId="01DFB7E8" w14:textId="26D84BAD" w:rsidR="00BA6C33" w:rsidRDefault="00BA6C33" w:rsidP="00BA6C33">
            <w:pPr>
              <w:pStyle w:val="ListParagraph"/>
              <w:ind w:left="357"/>
              <w:rPr>
                <w:sz w:val="20"/>
                <w:szCs w:val="20"/>
                <w:lang w:val="en-GB"/>
              </w:rPr>
            </w:pPr>
            <w:r w:rsidRPr="00B33457">
              <w:rPr>
                <w:sz w:val="20"/>
                <w:szCs w:val="20"/>
                <w:lang w:val="en-GB"/>
              </w:rPr>
              <w:t xml:space="preserve">Interpretations: </w:t>
            </w:r>
            <w:r w:rsidR="00B33457" w:rsidRPr="00B33457">
              <w:rPr>
                <w:sz w:val="20"/>
                <w:szCs w:val="20"/>
                <w:lang w:val="en-GB"/>
              </w:rPr>
              <w:t>we</w:t>
            </w:r>
            <w:r w:rsidR="00B33457">
              <w:rPr>
                <w:sz w:val="20"/>
                <w:szCs w:val="20"/>
                <w:lang w:val="en-GB"/>
              </w:rPr>
              <w:t xml:space="preserve"> do not have an estimate.</w:t>
            </w:r>
          </w:p>
          <w:p w14:paraId="398CA655" w14:textId="74F5F4CB" w:rsidR="00497C98" w:rsidRPr="00497C98" w:rsidRDefault="006C68CF" w:rsidP="00497C98">
            <w:pPr>
              <w:pStyle w:val="ListParagraph"/>
              <w:numPr>
                <w:ilvl w:val="0"/>
                <w:numId w:val="2"/>
              </w:numPr>
              <w:ind w:left="357" w:hanging="357"/>
              <w:rPr>
                <w:sz w:val="20"/>
                <w:szCs w:val="20"/>
                <w:lang w:val="en-GB"/>
              </w:rPr>
            </w:pPr>
            <w:r>
              <w:rPr>
                <w:sz w:val="20"/>
                <w:szCs w:val="20"/>
                <w:lang w:val="en-GB"/>
              </w:rPr>
              <w:t>W</w:t>
            </w:r>
            <w:r w:rsidR="00F72960">
              <w:rPr>
                <w:sz w:val="20"/>
                <w:szCs w:val="20"/>
                <w:lang w:val="en-GB"/>
              </w:rPr>
              <w:t>e do</w:t>
            </w:r>
            <w:r>
              <w:rPr>
                <w:sz w:val="20"/>
                <w:szCs w:val="20"/>
                <w:lang w:val="en-GB"/>
              </w:rPr>
              <w:t xml:space="preserve"> no</w:t>
            </w:r>
            <w:r w:rsidR="00F72960">
              <w:rPr>
                <w:sz w:val="20"/>
                <w:szCs w:val="20"/>
                <w:lang w:val="en-GB"/>
              </w:rPr>
              <w:t xml:space="preserve">t have </w:t>
            </w:r>
            <w:r w:rsidR="00756CBB">
              <w:rPr>
                <w:sz w:val="20"/>
                <w:szCs w:val="20"/>
                <w:lang w:val="en-GB"/>
              </w:rPr>
              <w:t xml:space="preserve">special peak periods. </w:t>
            </w:r>
          </w:p>
        </w:tc>
      </w:tr>
      <w:tr w:rsidR="00117F03" w:rsidRPr="00503004" w14:paraId="4941C278" w14:textId="77777777" w:rsidTr="00062DC9">
        <w:tc>
          <w:tcPr>
            <w:tcW w:w="1276" w:type="dxa"/>
          </w:tcPr>
          <w:p w14:paraId="526F1FBB" w14:textId="64F9B632" w:rsidR="00117F03" w:rsidRDefault="00117F03" w:rsidP="00536101">
            <w:pPr>
              <w:ind w:left="-113"/>
              <w:rPr>
                <w:sz w:val="20"/>
                <w:szCs w:val="20"/>
                <w:lang w:val="en-GB"/>
              </w:rPr>
            </w:pPr>
            <w:r>
              <w:rPr>
                <w:sz w:val="20"/>
                <w:szCs w:val="20"/>
                <w:lang w:val="en-GB"/>
              </w:rPr>
              <w:lastRenderedPageBreak/>
              <w:t>01-09-25</w:t>
            </w:r>
          </w:p>
        </w:tc>
        <w:tc>
          <w:tcPr>
            <w:tcW w:w="4734" w:type="dxa"/>
          </w:tcPr>
          <w:p w14:paraId="564B5519" w14:textId="77777777" w:rsidR="00BD60C5" w:rsidRPr="00BD60C5" w:rsidRDefault="00BD60C5" w:rsidP="00BD60C5">
            <w:pPr>
              <w:rPr>
                <w:sz w:val="20"/>
                <w:szCs w:val="20"/>
                <w:lang w:val="en-GB"/>
              </w:rPr>
            </w:pPr>
            <w:r w:rsidRPr="00BD60C5">
              <w:rPr>
                <w:sz w:val="20"/>
                <w:szCs w:val="20"/>
                <w:lang w:val="en-GB"/>
              </w:rPr>
              <w:t>1. CVs and Personnel</w:t>
            </w:r>
          </w:p>
          <w:p w14:paraId="230C95CC" w14:textId="77777777" w:rsidR="00BD60C5" w:rsidRPr="00BD60C5" w:rsidRDefault="00BD60C5" w:rsidP="00BD60C5">
            <w:pPr>
              <w:rPr>
                <w:sz w:val="20"/>
                <w:szCs w:val="20"/>
                <w:lang w:val="en-GB"/>
              </w:rPr>
            </w:pPr>
            <w:r w:rsidRPr="00BD60C5">
              <w:rPr>
                <w:sz w:val="20"/>
                <w:szCs w:val="20"/>
                <w:lang w:val="en-GB"/>
              </w:rPr>
              <w:t>We have more than 10,000 interpreters, translators, language providers, and a number of administrative staff</w:t>
            </w:r>
          </w:p>
          <w:p w14:paraId="34DB744C" w14:textId="77777777" w:rsidR="00BD60C5" w:rsidRPr="00BD60C5" w:rsidRDefault="00BD60C5" w:rsidP="00BD60C5">
            <w:pPr>
              <w:rPr>
                <w:sz w:val="20"/>
                <w:szCs w:val="20"/>
                <w:lang w:val="en-GB"/>
              </w:rPr>
            </w:pPr>
            <w:r w:rsidRPr="00BD60C5">
              <w:rPr>
                <w:sz w:val="20"/>
                <w:szCs w:val="20"/>
                <w:lang w:val="en-GB"/>
              </w:rPr>
              <w:t>• Could you kindly specify for which categories of staff you require CVs? (e.g., key personnel, management team, or a representative sample of interpreters/translators).</w:t>
            </w:r>
          </w:p>
          <w:p w14:paraId="6209627F" w14:textId="77777777" w:rsidR="00BD60C5" w:rsidRPr="00BD60C5" w:rsidRDefault="00BD60C5" w:rsidP="00BD60C5">
            <w:pPr>
              <w:rPr>
                <w:sz w:val="20"/>
                <w:szCs w:val="20"/>
                <w:lang w:val="en-GB"/>
              </w:rPr>
            </w:pPr>
            <w:r w:rsidRPr="00BD60C5">
              <w:rPr>
                <w:sz w:val="20"/>
                <w:szCs w:val="20"/>
                <w:lang w:val="en-GB"/>
              </w:rPr>
              <w:t>2. Annex A.1 – Pricing and VAT</w:t>
            </w:r>
          </w:p>
          <w:p w14:paraId="1D1488A4" w14:textId="77777777" w:rsidR="00BD60C5" w:rsidRPr="00BD60C5" w:rsidRDefault="00BD60C5" w:rsidP="00BD60C5">
            <w:pPr>
              <w:rPr>
                <w:sz w:val="20"/>
                <w:szCs w:val="20"/>
                <w:lang w:val="en-GB"/>
              </w:rPr>
            </w:pPr>
            <w:r w:rsidRPr="00BD60C5">
              <w:rPr>
                <w:sz w:val="20"/>
                <w:szCs w:val="20"/>
                <w:lang w:val="en-GB"/>
              </w:rPr>
              <w:t>• Should the prices listed in Annex A.1 include or exclude the 25% VAT (MOMS)?</w:t>
            </w:r>
          </w:p>
          <w:p w14:paraId="37CAC1A3" w14:textId="77777777" w:rsidR="00BD60C5" w:rsidRPr="00BD60C5" w:rsidRDefault="00BD60C5" w:rsidP="00BD60C5">
            <w:pPr>
              <w:rPr>
                <w:sz w:val="20"/>
                <w:szCs w:val="20"/>
                <w:lang w:val="en-GB"/>
              </w:rPr>
            </w:pPr>
            <w:r w:rsidRPr="00BD60C5">
              <w:rPr>
                <w:sz w:val="20"/>
                <w:szCs w:val="20"/>
                <w:lang w:val="en-GB"/>
              </w:rPr>
              <w:t>• Does DRC benefit from any tax exemptions that we should take into consideration?</w:t>
            </w:r>
          </w:p>
          <w:p w14:paraId="78735DAF" w14:textId="77777777" w:rsidR="00BD60C5" w:rsidRPr="00BD60C5" w:rsidRDefault="00BD60C5" w:rsidP="00BD60C5">
            <w:pPr>
              <w:rPr>
                <w:sz w:val="20"/>
                <w:szCs w:val="20"/>
                <w:lang w:val="en-GB"/>
              </w:rPr>
            </w:pPr>
            <w:r w:rsidRPr="00BD60C5">
              <w:rPr>
                <w:sz w:val="20"/>
                <w:szCs w:val="20"/>
                <w:lang w:val="en-GB"/>
              </w:rPr>
              <w:t>3. Annex C – DUNS Number</w:t>
            </w:r>
          </w:p>
          <w:p w14:paraId="7CDDE9BF" w14:textId="77777777" w:rsidR="00BD60C5" w:rsidRPr="00BD60C5" w:rsidRDefault="00BD60C5" w:rsidP="00BD60C5">
            <w:pPr>
              <w:rPr>
                <w:sz w:val="20"/>
                <w:szCs w:val="20"/>
                <w:lang w:val="en-GB"/>
              </w:rPr>
            </w:pPr>
            <w:r w:rsidRPr="00BD60C5">
              <w:rPr>
                <w:sz w:val="20"/>
                <w:szCs w:val="20"/>
                <w:lang w:val="en-GB"/>
              </w:rPr>
              <w:t>• We do not have a DUNS number. Is this a mandatory requirement, or can this field remain blank?</w:t>
            </w:r>
          </w:p>
          <w:p w14:paraId="685D493C" w14:textId="77777777" w:rsidR="00BD60C5" w:rsidRPr="00BD60C5" w:rsidRDefault="00BD60C5" w:rsidP="00BD60C5">
            <w:pPr>
              <w:rPr>
                <w:sz w:val="20"/>
                <w:szCs w:val="20"/>
                <w:lang w:val="en-GB"/>
              </w:rPr>
            </w:pPr>
            <w:r w:rsidRPr="00BD60C5">
              <w:rPr>
                <w:sz w:val="20"/>
                <w:szCs w:val="20"/>
                <w:lang w:val="en-GB"/>
              </w:rPr>
              <w:t>4. Locations for On-Demand Assignments</w:t>
            </w:r>
          </w:p>
          <w:p w14:paraId="5DCF5E95" w14:textId="50D6B85F" w:rsidR="00BD60C5" w:rsidRPr="00BD60C5" w:rsidRDefault="00BD60C5" w:rsidP="00BD60C5">
            <w:pPr>
              <w:rPr>
                <w:sz w:val="20"/>
                <w:szCs w:val="20"/>
                <w:lang w:val="en-GB"/>
              </w:rPr>
            </w:pPr>
            <w:r w:rsidRPr="00BD60C5">
              <w:rPr>
                <w:sz w:val="20"/>
                <w:szCs w:val="20"/>
                <w:lang w:val="en-GB"/>
              </w:rPr>
              <w:t>• Should we assume that on-demand requests will only take</w:t>
            </w:r>
            <w:r w:rsidR="004B3455">
              <w:rPr>
                <w:sz w:val="20"/>
                <w:szCs w:val="20"/>
                <w:lang w:val="en-GB"/>
              </w:rPr>
              <w:t xml:space="preserve"> </w:t>
            </w:r>
            <w:r w:rsidRPr="00BD60C5">
              <w:rPr>
                <w:sz w:val="20"/>
                <w:szCs w:val="20"/>
                <w:lang w:val="en-GB"/>
              </w:rPr>
              <w:t>place in Denmark, or should we also include possible assignments outside Denmark?</w:t>
            </w:r>
          </w:p>
          <w:p w14:paraId="776C6785" w14:textId="77777777" w:rsidR="00BD60C5" w:rsidRPr="00BD60C5" w:rsidRDefault="00BD60C5" w:rsidP="00BD60C5">
            <w:pPr>
              <w:rPr>
                <w:sz w:val="20"/>
                <w:szCs w:val="20"/>
                <w:lang w:val="en-GB"/>
              </w:rPr>
            </w:pPr>
            <w:r w:rsidRPr="00BD60C5">
              <w:rPr>
                <w:sz w:val="20"/>
                <w:szCs w:val="20"/>
                <w:lang w:val="en-GB"/>
              </w:rPr>
              <w:t>• For on-site interpretation, should we indicate that the location may depend on the interpreter being assigned?</w:t>
            </w:r>
          </w:p>
          <w:p w14:paraId="14CC6104" w14:textId="77777777" w:rsidR="00BD60C5" w:rsidRPr="00BD60C5" w:rsidRDefault="00BD60C5" w:rsidP="00BD60C5">
            <w:pPr>
              <w:rPr>
                <w:sz w:val="20"/>
                <w:szCs w:val="20"/>
                <w:lang w:val="en-GB"/>
              </w:rPr>
            </w:pPr>
            <w:r w:rsidRPr="00BD60C5">
              <w:rPr>
                <w:sz w:val="20"/>
                <w:szCs w:val="20"/>
                <w:lang w:val="en-GB"/>
              </w:rPr>
              <w:t>5. Annex A.1 – “Line Item Specifications and Comments”</w:t>
            </w:r>
          </w:p>
          <w:p w14:paraId="7FB28821" w14:textId="77777777" w:rsidR="00BD60C5" w:rsidRPr="00BD60C5" w:rsidRDefault="00BD60C5" w:rsidP="00BD60C5">
            <w:pPr>
              <w:rPr>
                <w:sz w:val="20"/>
                <w:szCs w:val="20"/>
                <w:lang w:val="en-GB"/>
              </w:rPr>
            </w:pPr>
            <w:r w:rsidRPr="00BD60C5">
              <w:rPr>
                <w:sz w:val="20"/>
                <w:szCs w:val="20"/>
                <w:lang w:val="en-GB"/>
              </w:rPr>
              <w:t>• Could you please provide an example of what type of information is expected here?</w:t>
            </w:r>
          </w:p>
          <w:p w14:paraId="7F1D443C" w14:textId="77777777" w:rsidR="00BD60C5" w:rsidRPr="00BD60C5" w:rsidRDefault="00BD60C5" w:rsidP="00BD60C5">
            <w:pPr>
              <w:rPr>
                <w:sz w:val="20"/>
                <w:szCs w:val="20"/>
                <w:lang w:val="en-GB"/>
              </w:rPr>
            </w:pPr>
            <w:r w:rsidRPr="00BD60C5">
              <w:rPr>
                <w:sz w:val="20"/>
                <w:szCs w:val="20"/>
                <w:lang w:val="en-GB"/>
              </w:rPr>
              <w:t>• Should bidders explain how we intend to deliver each type of service, or are you expecting bidders to restate what is required?</w:t>
            </w:r>
          </w:p>
          <w:p w14:paraId="20CFA184" w14:textId="77777777" w:rsidR="00BD60C5" w:rsidRPr="00BD60C5" w:rsidRDefault="00BD60C5" w:rsidP="00BD60C5">
            <w:pPr>
              <w:rPr>
                <w:sz w:val="20"/>
                <w:szCs w:val="20"/>
                <w:lang w:val="en-GB"/>
              </w:rPr>
            </w:pPr>
            <w:r w:rsidRPr="00BD60C5">
              <w:rPr>
                <w:sz w:val="20"/>
                <w:szCs w:val="20"/>
                <w:lang w:val="en-GB"/>
              </w:rPr>
              <w:t>6. Technical Evaluation Criteria</w:t>
            </w:r>
          </w:p>
          <w:p w14:paraId="58741833" w14:textId="77777777" w:rsidR="00BD60C5" w:rsidRPr="00BD60C5" w:rsidRDefault="00BD60C5" w:rsidP="00BD60C5">
            <w:pPr>
              <w:rPr>
                <w:sz w:val="20"/>
                <w:szCs w:val="20"/>
                <w:lang w:val="en-GB"/>
              </w:rPr>
            </w:pPr>
            <w:r w:rsidRPr="00BD60C5">
              <w:rPr>
                <w:sz w:val="20"/>
                <w:szCs w:val="20"/>
                <w:lang w:val="en-GB"/>
              </w:rPr>
              <w:t>• Where should we provide our answers to the “Technical Evaluation Criteria”?</w:t>
            </w:r>
          </w:p>
          <w:p w14:paraId="0C2131C3" w14:textId="78D12ECC" w:rsidR="00117F03" w:rsidRPr="00117F03" w:rsidRDefault="00BD60C5" w:rsidP="00BD60C5">
            <w:pPr>
              <w:rPr>
                <w:sz w:val="20"/>
                <w:szCs w:val="20"/>
                <w:lang w:val="en-GB"/>
              </w:rPr>
            </w:pPr>
            <w:r w:rsidRPr="00BD60C5">
              <w:rPr>
                <w:sz w:val="20"/>
                <w:szCs w:val="20"/>
                <w:lang w:val="en-GB"/>
              </w:rPr>
              <w:t>• May we create our own template for this, or should the information be incorporated directly into Annex A.1 / the Technical Bid?</w:t>
            </w:r>
          </w:p>
        </w:tc>
        <w:tc>
          <w:tcPr>
            <w:tcW w:w="4055" w:type="dxa"/>
          </w:tcPr>
          <w:p w14:paraId="38F891BF" w14:textId="6348555B" w:rsidR="00117F03" w:rsidRPr="00117F03" w:rsidRDefault="549126A8" w:rsidP="0592151D">
            <w:pPr>
              <w:rPr>
                <w:sz w:val="20"/>
                <w:szCs w:val="20"/>
              </w:rPr>
            </w:pPr>
            <w:r w:rsidRPr="0592151D">
              <w:rPr>
                <w:sz w:val="20"/>
                <w:szCs w:val="20"/>
              </w:rPr>
              <w:t xml:space="preserve">1 . </w:t>
            </w:r>
            <w:r w:rsidR="004F6DCC">
              <w:rPr>
                <w:sz w:val="20"/>
                <w:szCs w:val="20"/>
              </w:rPr>
              <w:t>You can provide some exemplary CVs of Key personnel</w:t>
            </w:r>
            <w:r w:rsidR="002F1445">
              <w:rPr>
                <w:sz w:val="20"/>
                <w:szCs w:val="20"/>
              </w:rPr>
              <w:t xml:space="preserve"> (interpreters, translators)</w:t>
            </w:r>
            <w:r w:rsidR="000E1672">
              <w:rPr>
                <w:sz w:val="20"/>
                <w:szCs w:val="20"/>
              </w:rPr>
              <w:t xml:space="preserve"> for the languages we are requesting.</w:t>
            </w:r>
            <w:r w:rsidR="00117F03">
              <w:br/>
            </w:r>
            <w:r w:rsidR="162419CC" w:rsidRPr="0592151D">
              <w:rPr>
                <w:sz w:val="20"/>
                <w:szCs w:val="20"/>
              </w:rPr>
              <w:t>2. Prices should include VAT. VAT implications may depend on the nature and location of the service, on whether interpretation/translation services are performed outside the EU or inside EU.</w:t>
            </w:r>
            <w:r w:rsidR="00730B15">
              <w:rPr>
                <w:sz w:val="20"/>
                <w:szCs w:val="20"/>
              </w:rPr>
              <w:t xml:space="preserve"> See feedback on 1</w:t>
            </w:r>
            <w:r w:rsidR="00730B15" w:rsidRPr="00730B15">
              <w:rPr>
                <w:sz w:val="20"/>
                <w:szCs w:val="20"/>
                <w:vertAlign w:val="superscript"/>
              </w:rPr>
              <w:t>st</w:t>
            </w:r>
            <w:r w:rsidR="00730B15">
              <w:rPr>
                <w:sz w:val="20"/>
                <w:szCs w:val="20"/>
              </w:rPr>
              <w:t xml:space="preserve"> page, last paragraph as well.</w:t>
            </w:r>
          </w:p>
          <w:p w14:paraId="5FC5C625" w14:textId="4F217392" w:rsidR="00117F03" w:rsidRPr="00117F03" w:rsidRDefault="00882FDA" w:rsidP="0592151D">
            <w:pPr>
              <w:rPr>
                <w:sz w:val="20"/>
                <w:szCs w:val="20"/>
                <w:lang w:val="en-GB"/>
              </w:rPr>
            </w:pPr>
            <w:r>
              <w:rPr>
                <w:sz w:val="20"/>
                <w:szCs w:val="20"/>
                <w:lang w:val="en-GB"/>
              </w:rPr>
              <w:t xml:space="preserve">3. </w:t>
            </w:r>
            <w:r w:rsidR="004649B9">
              <w:rPr>
                <w:sz w:val="20"/>
                <w:szCs w:val="20"/>
                <w:lang w:val="en-GB"/>
              </w:rPr>
              <w:t>No,</w:t>
            </w:r>
            <w:r>
              <w:rPr>
                <w:sz w:val="20"/>
                <w:szCs w:val="20"/>
                <w:lang w:val="en-GB"/>
              </w:rPr>
              <w:t xml:space="preserve"> it is not mandatory.</w:t>
            </w:r>
            <w:r w:rsidR="00117F03">
              <w:br/>
            </w:r>
            <w:r w:rsidR="5A782380" w:rsidRPr="0592151D">
              <w:rPr>
                <w:sz w:val="20"/>
                <w:szCs w:val="20"/>
                <w:lang w:val="en-GB"/>
              </w:rPr>
              <w:t>4. It is possible that in-person interpre</w:t>
            </w:r>
            <w:r w:rsidR="3935A8BC" w:rsidRPr="0592151D">
              <w:rPr>
                <w:sz w:val="20"/>
                <w:szCs w:val="20"/>
                <w:lang w:val="en-GB"/>
              </w:rPr>
              <w:t>tation could be requested for events such as conferences outside of Denmark</w:t>
            </w:r>
          </w:p>
          <w:p w14:paraId="224905A3" w14:textId="1C7F8870" w:rsidR="00117F03" w:rsidRPr="00117F03" w:rsidRDefault="3935A8BC" w:rsidP="0592151D">
            <w:pPr>
              <w:rPr>
                <w:sz w:val="20"/>
                <w:szCs w:val="20"/>
                <w:lang w:val="en-GB"/>
              </w:rPr>
            </w:pPr>
            <w:r w:rsidRPr="0592151D">
              <w:rPr>
                <w:sz w:val="20"/>
                <w:szCs w:val="20"/>
                <w:lang w:val="en-GB"/>
              </w:rPr>
              <w:t>5.</w:t>
            </w:r>
            <w:r w:rsidR="00396D7E">
              <w:rPr>
                <w:sz w:val="20"/>
                <w:szCs w:val="20"/>
                <w:lang w:val="en-GB"/>
              </w:rPr>
              <w:t xml:space="preserve"> You can restate what is required</w:t>
            </w:r>
            <w:r w:rsidR="00F0681A">
              <w:rPr>
                <w:sz w:val="20"/>
                <w:szCs w:val="20"/>
                <w:lang w:val="en-GB"/>
              </w:rPr>
              <w:t xml:space="preserve"> and if you wish to add any document with more details you are free to do so.</w:t>
            </w:r>
          </w:p>
          <w:p w14:paraId="707EBDBC" w14:textId="7FC429B9" w:rsidR="00117F03" w:rsidRPr="00117F03" w:rsidRDefault="3935A8BC" w:rsidP="00503004">
            <w:pPr>
              <w:rPr>
                <w:sz w:val="20"/>
                <w:szCs w:val="20"/>
                <w:lang w:val="en-GB"/>
              </w:rPr>
            </w:pPr>
            <w:r w:rsidRPr="0592151D">
              <w:rPr>
                <w:sz w:val="20"/>
                <w:szCs w:val="20"/>
                <w:lang w:val="en-GB"/>
              </w:rPr>
              <w:t>6.</w:t>
            </w:r>
            <w:r w:rsidR="00401DA8">
              <w:rPr>
                <w:sz w:val="20"/>
                <w:szCs w:val="20"/>
                <w:lang w:val="en-GB"/>
              </w:rPr>
              <w:t xml:space="preserve"> You can create your own Technical proposal and refer to the criteria with replies.</w:t>
            </w:r>
          </w:p>
        </w:tc>
      </w:tr>
      <w:tr w:rsidR="00BD60C5" w:rsidRPr="00503004" w14:paraId="05F999C4" w14:textId="77777777" w:rsidTr="00062DC9">
        <w:tc>
          <w:tcPr>
            <w:tcW w:w="1276" w:type="dxa"/>
          </w:tcPr>
          <w:p w14:paraId="3C95F613" w14:textId="2FFF50AF" w:rsidR="00BD60C5" w:rsidRDefault="00BD60C5" w:rsidP="00536101">
            <w:pPr>
              <w:ind w:left="-113"/>
              <w:rPr>
                <w:sz w:val="20"/>
                <w:szCs w:val="20"/>
                <w:lang w:val="en-GB"/>
              </w:rPr>
            </w:pPr>
            <w:r>
              <w:rPr>
                <w:sz w:val="20"/>
                <w:szCs w:val="20"/>
                <w:lang w:val="en-GB"/>
              </w:rPr>
              <w:t>02-09-25</w:t>
            </w:r>
          </w:p>
        </w:tc>
        <w:tc>
          <w:tcPr>
            <w:tcW w:w="4734" w:type="dxa"/>
          </w:tcPr>
          <w:p w14:paraId="5BCFB182" w14:textId="77777777" w:rsidR="00BD60C5" w:rsidRPr="00BD60C5" w:rsidRDefault="00BD60C5" w:rsidP="00BD60C5">
            <w:pPr>
              <w:rPr>
                <w:sz w:val="20"/>
                <w:szCs w:val="20"/>
                <w:lang w:val="en-GB"/>
              </w:rPr>
            </w:pPr>
            <w:r w:rsidRPr="00BD60C5">
              <w:rPr>
                <w:sz w:val="20"/>
                <w:szCs w:val="20"/>
                <w:lang w:val="en-GB"/>
              </w:rPr>
              <w:t>Administrative matters</w:t>
            </w:r>
          </w:p>
          <w:p w14:paraId="49D9A211" w14:textId="77777777" w:rsidR="00BD60C5" w:rsidRPr="00BD60C5" w:rsidRDefault="00BD60C5" w:rsidP="00BD60C5">
            <w:pPr>
              <w:rPr>
                <w:sz w:val="20"/>
                <w:szCs w:val="20"/>
                <w:lang w:val="en-GB"/>
              </w:rPr>
            </w:pPr>
            <w:r w:rsidRPr="00BD60C5">
              <w:rPr>
                <w:sz w:val="20"/>
                <w:szCs w:val="20"/>
                <w:lang w:val="en-GB"/>
              </w:rPr>
              <w:t>1. Could you please confirm whether both Limited Liability Companies and Individual Entrepreneur  (FOP in Ukraine) are eligible to submit proposals?</w:t>
            </w:r>
          </w:p>
          <w:p w14:paraId="3D2B37D9" w14:textId="77777777" w:rsidR="00BD60C5" w:rsidRPr="00BD60C5" w:rsidRDefault="00BD60C5" w:rsidP="00BD60C5">
            <w:pPr>
              <w:rPr>
                <w:sz w:val="20"/>
                <w:szCs w:val="20"/>
                <w:lang w:val="en-GB"/>
              </w:rPr>
            </w:pPr>
            <w:r w:rsidRPr="00BD60C5">
              <w:rPr>
                <w:sz w:val="20"/>
                <w:szCs w:val="20"/>
                <w:lang w:val="en-GB"/>
              </w:rPr>
              <w:t>Note: under Ukrainian legislation, a Individual Entrepreneur  (FOP) is a legally registered entity that provides services through a pool of contracted translators, rather than personally delivering translation services.</w:t>
            </w:r>
          </w:p>
          <w:p w14:paraId="3E0A5939" w14:textId="77777777" w:rsidR="00BD60C5" w:rsidRPr="00BD60C5" w:rsidRDefault="00BD60C5" w:rsidP="00BD60C5">
            <w:pPr>
              <w:rPr>
                <w:sz w:val="20"/>
                <w:szCs w:val="20"/>
                <w:lang w:val="en-GB"/>
              </w:rPr>
            </w:pPr>
            <w:r w:rsidRPr="00BD60C5">
              <w:rPr>
                <w:sz w:val="20"/>
                <w:szCs w:val="20"/>
                <w:lang w:val="en-GB"/>
              </w:rPr>
              <w:t xml:space="preserve">2. While the bid must be submitted in Danish Kroner (DKK), could you please clarify in which currency payments will be executed? We currently maintain </w:t>
            </w:r>
            <w:r w:rsidRPr="00BD60C5">
              <w:rPr>
                <w:sz w:val="20"/>
                <w:szCs w:val="20"/>
                <w:lang w:val="en-GB"/>
              </w:rPr>
              <w:lastRenderedPageBreak/>
              <w:t>accounts in EUR and USD — would this be sufficient for settlements?</w:t>
            </w:r>
          </w:p>
          <w:p w14:paraId="2E0DADEF" w14:textId="77777777" w:rsidR="00BD60C5" w:rsidRPr="00BD60C5" w:rsidRDefault="00BD60C5" w:rsidP="00BD60C5">
            <w:pPr>
              <w:rPr>
                <w:sz w:val="20"/>
                <w:szCs w:val="20"/>
                <w:lang w:val="en-GB"/>
              </w:rPr>
            </w:pPr>
            <w:r w:rsidRPr="00BD60C5">
              <w:rPr>
                <w:sz w:val="20"/>
                <w:szCs w:val="20"/>
                <w:lang w:val="en-GB"/>
              </w:rPr>
              <w:t>3. Are bidders required to submit copies of diplomas of proposed specialists, or are CVs and records of professional experience sufficient?</w:t>
            </w:r>
          </w:p>
          <w:p w14:paraId="5DD67593" w14:textId="77777777" w:rsidR="00BD60C5" w:rsidRPr="00BD60C5" w:rsidRDefault="00BD60C5" w:rsidP="00BD60C5">
            <w:pPr>
              <w:rPr>
                <w:sz w:val="20"/>
                <w:szCs w:val="20"/>
                <w:lang w:val="en-GB"/>
              </w:rPr>
            </w:pPr>
            <w:r w:rsidRPr="00BD60C5">
              <w:rPr>
                <w:sz w:val="20"/>
                <w:szCs w:val="20"/>
                <w:lang w:val="en-GB"/>
              </w:rPr>
              <w:t>4. Is there a minimum number of specialists required per service category (e.g. one or two per language pair), or is it acceptable to present a pool of experts to cover various tasks?</w:t>
            </w:r>
          </w:p>
          <w:p w14:paraId="07697ABF" w14:textId="77777777" w:rsidR="00BD60C5" w:rsidRPr="00BD60C5" w:rsidRDefault="00BD60C5" w:rsidP="00BD60C5">
            <w:pPr>
              <w:rPr>
                <w:sz w:val="20"/>
                <w:szCs w:val="20"/>
                <w:lang w:val="en-GB"/>
              </w:rPr>
            </w:pPr>
            <w:r w:rsidRPr="00BD60C5">
              <w:rPr>
                <w:sz w:val="20"/>
                <w:szCs w:val="20"/>
                <w:lang w:val="en-GB"/>
              </w:rPr>
              <w:t>Scope and subject of procurement</w:t>
            </w:r>
          </w:p>
          <w:p w14:paraId="7496ABE7" w14:textId="77777777" w:rsidR="00BD60C5" w:rsidRPr="00BD60C5" w:rsidRDefault="00BD60C5" w:rsidP="00BD60C5">
            <w:pPr>
              <w:rPr>
                <w:sz w:val="20"/>
                <w:szCs w:val="20"/>
                <w:lang w:val="en-GB"/>
              </w:rPr>
            </w:pPr>
            <w:r w:rsidRPr="00BD60C5">
              <w:rPr>
                <w:sz w:val="20"/>
                <w:szCs w:val="20"/>
                <w:lang w:val="en-GB"/>
              </w:rPr>
              <w:t>5. Could you please confirm whether rates should only be provided for language pairs involving English (e.g. EN↔ES), or whether pairs involving Ukrainian (e.g. UK↔ES) are also required?</w:t>
            </w:r>
          </w:p>
          <w:p w14:paraId="534DB7CD" w14:textId="77777777" w:rsidR="00BD60C5" w:rsidRPr="00BD60C5" w:rsidRDefault="00BD60C5" w:rsidP="00BD60C5">
            <w:pPr>
              <w:rPr>
                <w:sz w:val="20"/>
                <w:szCs w:val="20"/>
                <w:lang w:val="en-GB"/>
              </w:rPr>
            </w:pPr>
            <w:r w:rsidRPr="00BD60C5">
              <w:rPr>
                <w:sz w:val="20"/>
                <w:szCs w:val="20"/>
                <w:lang w:val="en-GB"/>
              </w:rPr>
              <w:t>6. Could you indicate the expected annual or overall volumes of written and interpretation services under this agreement?</w:t>
            </w:r>
          </w:p>
          <w:p w14:paraId="6791091D" w14:textId="77777777" w:rsidR="00BD60C5" w:rsidRPr="00BD60C5" w:rsidRDefault="00BD60C5" w:rsidP="00BD60C5">
            <w:pPr>
              <w:rPr>
                <w:sz w:val="20"/>
                <w:szCs w:val="20"/>
                <w:lang w:val="en-GB"/>
              </w:rPr>
            </w:pPr>
            <w:r w:rsidRPr="00BD60C5">
              <w:rPr>
                <w:sz w:val="20"/>
                <w:szCs w:val="20"/>
                <w:lang w:val="en-GB"/>
              </w:rPr>
              <w:t>7. Could you please clarify which language pairs are expected to be the most in demand?</w:t>
            </w:r>
          </w:p>
          <w:p w14:paraId="42178EFA" w14:textId="77777777" w:rsidR="00BD60C5" w:rsidRPr="00BD60C5" w:rsidRDefault="00BD60C5" w:rsidP="00BD60C5">
            <w:pPr>
              <w:rPr>
                <w:sz w:val="20"/>
                <w:szCs w:val="20"/>
                <w:lang w:val="en-GB"/>
              </w:rPr>
            </w:pPr>
            <w:r w:rsidRPr="00BD60C5">
              <w:rPr>
                <w:sz w:val="20"/>
                <w:szCs w:val="20"/>
                <w:lang w:val="en-GB"/>
              </w:rPr>
              <w:t>8. Is there an indicative annual or total budget foreseen for this contract?</w:t>
            </w:r>
          </w:p>
          <w:p w14:paraId="1CD4E6D0" w14:textId="77777777" w:rsidR="00BD60C5" w:rsidRPr="00BD60C5" w:rsidRDefault="00BD60C5" w:rsidP="00BD60C5">
            <w:pPr>
              <w:rPr>
                <w:sz w:val="20"/>
                <w:szCs w:val="20"/>
                <w:lang w:val="en-GB"/>
              </w:rPr>
            </w:pPr>
            <w:r w:rsidRPr="00BD60C5">
              <w:rPr>
                <w:sz w:val="20"/>
                <w:szCs w:val="20"/>
                <w:lang w:val="en-GB"/>
              </w:rPr>
              <w:t>Conditions of service delivery</w:t>
            </w:r>
          </w:p>
          <w:p w14:paraId="2EA772CF" w14:textId="77777777" w:rsidR="00BD60C5" w:rsidRPr="00BD60C5" w:rsidRDefault="00BD60C5" w:rsidP="00BD60C5">
            <w:pPr>
              <w:rPr>
                <w:sz w:val="20"/>
                <w:szCs w:val="20"/>
                <w:lang w:val="en-GB"/>
              </w:rPr>
            </w:pPr>
            <w:r w:rsidRPr="00BD60C5">
              <w:rPr>
                <w:sz w:val="20"/>
                <w:szCs w:val="20"/>
                <w:lang w:val="en-GB"/>
              </w:rPr>
              <w:t>9. Will DRC cover travel, accommodation, and per diem expenses if non-local interpreters are required (e.g. in a city where no local interpreters are available)? Or will costs be reimbursed based on actual expenses (tickets, receipts, etc.)?</w:t>
            </w:r>
          </w:p>
          <w:p w14:paraId="68EC4058" w14:textId="77777777" w:rsidR="00BD60C5" w:rsidRPr="00BD60C5" w:rsidRDefault="00BD60C5" w:rsidP="00BD60C5">
            <w:pPr>
              <w:rPr>
                <w:sz w:val="20"/>
                <w:szCs w:val="20"/>
                <w:lang w:val="en-GB"/>
              </w:rPr>
            </w:pPr>
            <w:r w:rsidRPr="00BD60C5">
              <w:rPr>
                <w:sz w:val="20"/>
                <w:szCs w:val="20"/>
                <w:lang w:val="en-GB"/>
              </w:rPr>
              <w:t>10. Could you please indicate the countries, cities, or locations where in-person interpreter presence may be required?</w:t>
            </w:r>
          </w:p>
          <w:p w14:paraId="4A6D654E" w14:textId="77777777" w:rsidR="00BD60C5" w:rsidRPr="00BD60C5" w:rsidRDefault="00BD60C5" w:rsidP="00BD60C5">
            <w:pPr>
              <w:rPr>
                <w:sz w:val="20"/>
                <w:szCs w:val="20"/>
                <w:lang w:val="en-GB"/>
              </w:rPr>
            </w:pPr>
            <w:r w:rsidRPr="00BD60C5">
              <w:rPr>
                <w:sz w:val="20"/>
                <w:szCs w:val="20"/>
                <w:lang w:val="en-GB"/>
              </w:rPr>
              <w:t>11. For hybrid or in-person simultaneous interpretation, does DRC have its own equipment and technical staff, or should the service provider be prepared to cover this (please indicate the countries, cities, or locations)?</w:t>
            </w:r>
          </w:p>
          <w:p w14:paraId="61D44C68" w14:textId="77777777" w:rsidR="00BD60C5" w:rsidRPr="00BD60C5" w:rsidRDefault="00BD60C5" w:rsidP="00BD60C5">
            <w:pPr>
              <w:rPr>
                <w:sz w:val="20"/>
                <w:szCs w:val="20"/>
                <w:lang w:val="en-GB"/>
              </w:rPr>
            </w:pPr>
            <w:r w:rsidRPr="00BD60C5">
              <w:rPr>
                <w:sz w:val="20"/>
                <w:szCs w:val="20"/>
                <w:lang w:val="en-GB"/>
              </w:rPr>
              <w:t>12. For remote assignments, does DRC have licensed online platforms for simultaneous interpretation (e.g. Zoom), or should the bidder propose its own platform and technical support?</w:t>
            </w:r>
          </w:p>
          <w:p w14:paraId="28842147" w14:textId="77777777" w:rsidR="00BD60C5" w:rsidRPr="00BD60C5" w:rsidRDefault="00BD60C5" w:rsidP="00BD60C5">
            <w:pPr>
              <w:rPr>
                <w:sz w:val="20"/>
                <w:szCs w:val="20"/>
                <w:lang w:val="en-GB"/>
              </w:rPr>
            </w:pPr>
            <w:r w:rsidRPr="00BD60C5">
              <w:rPr>
                <w:sz w:val="20"/>
                <w:szCs w:val="20"/>
                <w:lang w:val="en-GB"/>
              </w:rPr>
              <w:t>13. Which languages are most frequently required for subtitling and/or voice-over? (Please note that for rarer languages the rates may differ.)</w:t>
            </w:r>
          </w:p>
          <w:p w14:paraId="6FFD5F0E" w14:textId="77777777" w:rsidR="00BD60C5" w:rsidRPr="00BD60C5" w:rsidRDefault="00BD60C5" w:rsidP="00BD60C5">
            <w:pPr>
              <w:rPr>
                <w:sz w:val="20"/>
                <w:szCs w:val="20"/>
                <w:lang w:val="en-GB"/>
              </w:rPr>
            </w:pPr>
            <w:r w:rsidRPr="00BD60C5">
              <w:rPr>
                <w:sz w:val="20"/>
                <w:szCs w:val="20"/>
                <w:lang w:val="en-GB"/>
              </w:rPr>
              <w:t>14. Are there any specific requirements for subtitle formats (e.g. VTT, SRT) or delivery type (separate file vs. embedded)?</w:t>
            </w:r>
          </w:p>
          <w:p w14:paraId="66349A1D" w14:textId="77777777" w:rsidR="00BD60C5" w:rsidRPr="00BD60C5" w:rsidRDefault="00BD60C5" w:rsidP="00BD60C5">
            <w:pPr>
              <w:rPr>
                <w:sz w:val="20"/>
                <w:szCs w:val="20"/>
                <w:lang w:val="en-GB"/>
              </w:rPr>
            </w:pPr>
            <w:r w:rsidRPr="00BD60C5">
              <w:rPr>
                <w:sz w:val="20"/>
                <w:szCs w:val="20"/>
                <w:lang w:val="en-GB"/>
              </w:rPr>
              <w:t>Additional services</w:t>
            </w:r>
          </w:p>
          <w:p w14:paraId="0B093875" w14:textId="77777777" w:rsidR="00BD60C5" w:rsidRPr="00BD60C5" w:rsidRDefault="00BD60C5" w:rsidP="00BD60C5">
            <w:pPr>
              <w:rPr>
                <w:sz w:val="20"/>
                <w:szCs w:val="20"/>
                <w:lang w:val="en-GB"/>
              </w:rPr>
            </w:pPr>
            <w:r w:rsidRPr="00BD60C5">
              <w:rPr>
                <w:sz w:val="20"/>
                <w:szCs w:val="20"/>
                <w:lang w:val="en-GB"/>
              </w:rPr>
              <w:t>15. Should the proposal include services such as notarization of translations?</w:t>
            </w:r>
          </w:p>
          <w:p w14:paraId="7BC7A5E2" w14:textId="77777777" w:rsidR="00BD60C5" w:rsidRPr="00BD60C5" w:rsidRDefault="00BD60C5" w:rsidP="00BD60C5">
            <w:pPr>
              <w:rPr>
                <w:sz w:val="20"/>
                <w:szCs w:val="20"/>
                <w:lang w:val="en-GB"/>
              </w:rPr>
            </w:pPr>
            <w:r w:rsidRPr="00BD60C5">
              <w:rPr>
                <w:sz w:val="20"/>
                <w:szCs w:val="20"/>
                <w:lang w:val="en-GB"/>
              </w:rPr>
              <w:t>16. Should the proposal also include desktop publishing (DTP) services, for instance in case documents contain non-editable visual elements?</w:t>
            </w:r>
          </w:p>
          <w:p w14:paraId="600E1BE7" w14:textId="3533D6F3" w:rsidR="00BD60C5" w:rsidRPr="00BD60C5" w:rsidRDefault="00BD60C5" w:rsidP="00BD60C5">
            <w:pPr>
              <w:rPr>
                <w:sz w:val="20"/>
                <w:szCs w:val="20"/>
                <w:lang w:val="en-GB"/>
              </w:rPr>
            </w:pPr>
            <w:r w:rsidRPr="00BD60C5">
              <w:rPr>
                <w:sz w:val="20"/>
                <w:szCs w:val="20"/>
                <w:lang w:val="en-GB"/>
              </w:rPr>
              <w:t>17. For proofreading and editing services, is it mandatory that these tasks be performed exclusively by native speakers, or are qualified translators with university degrees in the relevant languages also acceptable (e.g. in Ukraine there is a strong pool of certified translators in English, Spanish, French, etc.)?</w:t>
            </w:r>
          </w:p>
        </w:tc>
        <w:tc>
          <w:tcPr>
            <w:tcW w:w="4055" w:type="dxa"/>
          </w:tcPr>
          <w:p w14:paraId="75A99929" w14:textId="77777777" w:rsidR="00F3434C" w:rsidRDefault="00F3434C" w:rsidP="00503004">
            <w:pPr>
              <w:rPr>
                <w:sz w:val="20"/>
                <w:szCs w:val="20"/>
                <w:lang w:val="en-GB"/>
              </w:rPr>
            </w:pPr>
          </w:p>
          <w:p w14:paraId="16A248E8" w14:textId="15A8A84E" w:rsidR="00271E74" w:rsidRDefault="73650595" w:rsidP="5E9F08EE">
            <w:pPr>
              <w:rPr>
                <w:sz w:val="20"/>
                <w:szCs w:val="20"/>
                <w:lang w:val="en-GB"/>
              </w:rPr>
            </w:pPr>
            <w:r w:rsidRPr="5E9F08EE">
              <w:rPr>
                <w:sz w:val="20"/>
                <w:szCs w:val="20"/>
                <w:lang w:val="en-GB"/>
              </w:rPr>
              <w:t>1.</w:t>
            </w:r>
            <w:r w:rsidR="00271E74" w:rsidRPr="00271E74">
              <w:rPr>
                <w:rFonts w:ascii="Calibri" w:hAnsi="Calibri" w:cs="Calibri"/>
                <w:i/>
                <w:iCs/>
                <w:color w:val="000000"/>
                <w:kern w:val="0"/>
                <w:sz w:val="20"/>
                <w:szCs w:val="20"/>
                <w:lang/>
              </w:rPr>
              <w:t xml:space="preserve"> </w:t>
            </w:r>
            <w:r w:rsidR="00A905D8" w:rsidRPr="00A905D8">
              <w:rPr>
                <w:rFonts w:ascii="Calibri" w:hAnsi="Calibri" w:cs="Calibri"/>
                <w:color w:val="000000"/>
                <w:kern w:val="0"/>
                <w:sz w:val="20"/>
                <w:szCs w:val="20"/>
                <w:lang w:val="en-GB"/>
              </w:rPr>
              <w:t>As per our Consultancies Operational Handbook:</w:t>
            </w:r>
            <w:r w:rsidR="005C2279">
              <w:rPr>
                <w:rFonts w:ascii="Calibri" w:hAnsi="Calibri" w:cs="Calibri"/>
                <w:color w:val="000000"/>
                <w:kern w:val="0"/>
                <w:sz w:val="20"/>
                <w:szCs w:val="20"/>
                <w:lang w:val="en-GB"/>
              </w:rPr>
              <w:t xml:space="preserve"> a</w:t>
            </w:r>
            <w:r w:rsidR="00271E74" w:rsidRPr="00A905D8">
              <w:rPr>
                <w:sz w:val="20"/>
                <w:szCs w:val="20"/>
                <w:lang/>
              </w:rPr>
              <w:t>ll consultants contracted by DRC shall be tax registered in the relevant country where the consultant has its place of business, to the extent required by the law governing the consultancy contract. The consultant shall document any exemption from such tax registration obligations.</w:t>
            </w:r>
          </w:p>
          <w:p w14:paraId="3578CF78" w14:textId="4FC32B95" w:rsidR="00B11A93" w:rsidRPr="00B11A93" w:rsidRDefault="00B11A93" w:rsidP="5E9F08EE">
            <w:pPr>
              <w:rPr>
                <w:sz w:val="20"/>
                <w:szCs w:val="20"/>
                <w:lang w:val="en-GB"/>
              </w:rPr>
            </w:pPr>
            <w:r>
              <w:rPr>
                <w:sz w:val="20"/>
                <w:szCs w:val="20"/>
                <w:lang w:val="en-GB"/>
              </w:rPr>
              <w:t>Hence, to your question as long as the Individual Entrepreneur is legally registered, he/she can apply.</w:t>
            </w:r>
          </w:p>
          <w:p w14:paraId="6B555366" w14:textId="7EC7DA6A" w:rsidR="091EBB76" w:rsidRDefault="091EBB76" w:rsidP="0592151D">
            <w:pPr>
              <w:rPr>
                <w:sz w:val="20"/>
                <w:szCs w:val="20"/>
                <w:lang w:val="en-GB"/>
              </w:rPr>
            </w:pPr>
            <w:r w:rsidRPr="5E9F08EE">
              <w:rPr>
                <w:sz w:val="20"/>
                <w:szCs w:val="20"/>
                <w:lang w:val="en-GB"/>
              </w:rPr>
              <w:lastRenderedPageBreak/>
              <w:t xml:space="preserve">2. </w:t>
            </w:r>
            <w:r w:rsidR="00B11A93">
              <w:rPr>
                <w:sz w:val="20"/>
                <w:szCs w:val="20"/>
                <w:lang w:val="en-GB"/>
              </w:rPr>
              <w:t>The contract</w:t>
            </w:r>
            <w:r w:rsidR="00310C27">
              <w:rPr>
                <w:sz w:val="20"/>
                <w:szCs w:val="20"/>
                <w:lang w:val="en-GB"/>
              </w:rPr>
              <w:t xml:space="preserve"> and Purchase Orders</w:t>
            </w:r>
            <w:r w:rsidR="00B11A93">
              <w:rPr>
                <w:sz w:val="20"/>
                <w:szCs w:val="20"/>
                <w:lang w:val="en-GB"/>
              </w:rPr>
              <w:t xml:space="preserve"> will be in </w:t>
            </w:r>
            <w:r w:rsidR="00521594">
              <w:rPr>
                <w:sz w:val="20"/>
                <w:szCs w:val="20"/>
                <w:lang w:val="en-GB"/>
              </w:rPr>
              <w:t xml:space="preserve">DKK </w:t>
            </w:r>
            <w:r w:rsidR="00310C27">
              <w:rPr>
                <w:sz w:val="20"/>
                <w:szCs w:val="20"/>
                <w:lang w:val="en-GB"/>
              </w:rPr>
              <w:t>as per the currency for this tender</w:t>
            </w:r>
            <w:r w:rsidR="004A5423">
              <w:rPr>
                <w:sz w:val="20"/>
                <w:szCs w:val="20"/>
                <w:lang w:val="en-GB"/>
              </w:rPr>
              <w:t xml:space="preserve">; </w:t>
            </w:r>
            <w:r w:rsidR="00521594">
              <w:rPr>
                <w:sz w:val="20"/>
                <w:szCs w:val="20"/>
                <w:lang w:val="en-GB"/>
              </w:rPr>
              <w:t xml:space="preserve">payments can </w:t>
            </w:r>
            <w:r w:rsidR="00310C27">
              <w:rPr>
                <w:sz w:val="20"/>
                <w:szCs w:val="20"/>
                <w:lang w:val="en-GB"/>
              </w:rPr>
              <w:t>be made in EUR or USD.</w:t>
            </w:r>
          </w:p>
          <w:p w14:paraId="4A444B16" w14:textId="5AB7B2D8" w:rsidR="091EBB76" w:rsidRPr="00DE6A60" w:rsidRDefault="091EBB76" w:rsidP="0592151D">
            <w:pPr>
              <w:rPr>
                <w:sz w:val="20"/>
                <w:szCs w:val="20"/>
                <w:lang w:val="en-GB"/>
              </w:rPr>
            </w:pPr>
            <w:r w:rsidRPr="0592151D">
              <w:rPr>
                <w:sz w:val="20"/>
                <w:szCs w:val="20"/>
              </w:rPr>
              <w:t xml:space="preserve">3. </w:t>
            </w:r>
            <w:r w:rsidR="00DE6A60" w:rsidRPr="00503004">
              <w:rPr>
                <w:sz w:val="20"/>
                <w:szCs w:val="20"/>
                <w:lang w:val="en-GB"/>
              </w:rPr>
              <w:t>If you have obtained the relevant certifications or credentials, we encourage you to include them in your offer.</w:t>
            </w:r>
          </w:p>
          <w:p w14:paraId="0896BB08" w14:textId="6F308AB9" w:rsidR="091EBB76" w:rsidRPr="00DE6A60" w:rsidRDefault="091EBB76" w:rsidP="0592151D">
            <w:pPr>
              <w:rPr>
                <w:sz w:val="20"/>
                <w:szCs w:val="20"/>
              </w:rPr>
            </w:pPr>
            <w:r w:rsidRPr="0592151D">
              <w:rPr>
                <w:sz w:val="20"/>
                <w:szCs w:val="20"/>
                <w:lang w:val="en-GB"/>
              </w:rPr>
              <w:t>4. It is acceptable to present a pool of experts to cover various tasks.</w:t>
            </w:r>
          </w:p>
          <w:p w14:paraId="3779DEAC" w14:textId="28D7CC52" w:rsidR="091EBB76" w:rsidRDefault="091EBB76" w:rsidP="0592151D">
            <w:pPr>
              <w:rPr>
                <w:sz w:val="20"/>
                <w:szCs w:val="20"/>
                <w:lang w:val="en-GB"/>
              </w:rPr>
            </w:pPr>
            <w:r w:rsidRPr="0592151D">
              <w:rPr>
                <w:sz w:val="20"/>
                <w:szCs w:val="20"/>
                <w:lang w:val="en-GB"/>
              </w:rPr>
              <w:t>5.</w:t>
            </w:r>
            <w:r w:rsidR="00E02CB6">
              <w:rPr>
                <w:sz w:val="20"/>
                <w:szCs w:val="20"/>
                <w:lang w:val="en-GB"/>
              </w:rPr>
              <w:t xml:space="preserve"> </w:t>
            </w:r>
            <w:r w:rsidR="00471E82">
              <w:rPr>
                <w:sz w:val="20"/>
                <w:szCs w:val="20"/>
                <w:lang w:val="en-GB"/>
              </w:rPr>
              <w:t>The official language of DRC is English; usually documents are requested to be translated from English to another language and vice versa</w:t>
            </w:r>
          </w:p>
          <w:p w14:paraId="2584D28E" w14:textId="77777777" w:rsidR="00471E82" w:rsidRPr="00332F1E" w:rsidRDefault="5E002201" w:rsidP="00332F1E">
            <w:pPr>
              <w:rPr>
                <w:sz w:val="20"/>
                <w:szCs w:val="20"/>
                <w:lang w:val="en-GB"/>
              </w:rPr>
            </w:pPr>
            <w:r w:rsidRPr="00332F1E">
              <w:rPr>
                <w:sz w:val="20"/>
                <w:szCs w:val="20"/>
              </w:rPr>
              <w:t xml:space="preserve">6. </w:t>
            </w:r>
            <w:r w:rsidR="00471E82" w:rsidRPr="00332F1E">
              <w:rPr>
                <w:sz w:val="20"/>
                <w:szCs w:val="20"/>
                <w:lang w:val="en-GB"/>
              </w:rPr>
              <w:t xml:space="preserve">Volume in translations: on overall global documents the estimate is around: 500.000 words a year. + what comes from countries, that we do not have an estimate on. </w:t>
            </w:r>
          </w:p>
          <w:p w14:paraId="738E6534" w14:textId="77777777" w:rsidR="00471E82" w:rsidRPr="00332F1E" w:rsidRDefault="00471E82" w:rsidP="00332F1E">
            <w:pPr>
              <w:rPr>
                <w:sz w:val="20"/>
                <w:szCs w:val="20"/>
                <w:lang w:val="en-GB"/>
              </w:rPr>
            </w:pPr>
            <w:r w:rsidRPr="00332F1E">
              <w:rPr>
                <w:sz w:val="20"/>
                <w:szCs w:val="20"/>
                <w:lang w:val="en-GB"/>
              </w:rPr>
              <w:t>Interpretations: we do not have an estimate.</w:t>
            </w:r>
          </w:p>
          <w:p w14:paraId="36D7AA1C" w14:textId="41F3C134" w:rsidR="5E002201" w:rsidRDefault="5E002201" w:rsidP="0592151D">
            <w:pPr>
              <w:rPr>
                <w:sz w:val="20"/>
                <w:szCs w:val="20"/>
              </w:rPr>
            </w:pPr>
            <w:r w:rsidRPr="0592151D">
              <w:rPr>
                <w:sz w:val="20"/>
                <w:szCs w:val="20"/>
              </w:rPr>
              <w:t xml:space="preserve">7. </w:t>
            </w:r>
            <w:r w:rsidR="00277CBB">
              <w:rPr>
                <w:sz w:val="20"/>
                <w:szCs w:val="20"/>
              </w:rPr>
              <w:t xml:space="preserve">As this is a Global contract we are not aware of its usage by our Countries of operations and hence </w:t>
            </w:r>
            <w:r w:rsidR="007D72DA">
              <w:rPr>
                <w:sz w:val="20"/>
                <w:szCs w:val="20"/>
              </w:rPr>
              <w:t>cannot provide estimate.</w:t>
            </w:r>
          </w:p>
          <w:p w14:paraId="03310D89" w14:textId="43B90FD3" w:rsidR="5E002201" w:rsidRDefault="5E002201" w:rsidP="0592151D">
            <w:pPr>
              <w:rPr>
                <w:sz w:val="20"/>
                <w:szCs w:val="20"/>
                <w:lang w:val="en-GB"/>
              </w:rPr>
            </w:pPr>
            <w:r w:rsidRPr="0592151D">
              <w:rPr>
                <w:sz w:val="20"/>
                <w:szCs w:val="20"/>
                <w:lang w:val="en-GB"/>
              </w:rPr>
              <w:t xml:space="preserve">8. The supplier’s services could be used by a wide variety of DRC teams, each with their own project budgets. As such, there is no singular annual </w:t>
            </w:r>
            <w:r w:rsidR="14654DAE" w:rsidRPr="0592151D">
              <w:rPr>
                <w:sz w:val="20"/>
                <w:szCs w:val="20"/>
                <w:lang w:val="en-GB"/>
              </w:rPr>
              <w:t>/ total budget for translation and interpretation. The needs for these services arise depending on the nature and requirements of DRC’s different projects.</w:t>
            </w:r>
          </w:p>
          <w:p w14:paraId="2FD0A9FF" w14:textId="549542D8" w:rsidR="14654DAE" w:rsidRDefault="14654DAE" w:rsidP="0592151D">
            <w:pPr>
              <w:rPr>
                <w:sz w:val="20"/>
                <w:szCs w:val="20"/>
                <w:lang w:val="en-GB"/>
              </w:rPr>
            </w:pPr>
            <w:r w:rsidRPr="0592151D">
              <w:rPr>
                <w:sz w:val="20"/>
                <w:szCs w:val="20"/>
              </w:rPr>
              <w:t xml:space="preserve">9. DRC and the supplier may agree to include transportation/accommodation in the service quotation and invoice. Alternatively, travel and accommodation can be handled separately – either reimbursed by DRC or arranged directly. The approach will depend on the specific case.  </w:t>
            </w:r>
          </w:p>
          <w:p w14:paraId="3617DCE2" w14:textId="741879BA" w:rsidR="14654DAE" w:rsidRDefault="14654DAE" w:rsidP="0592151D">
            <w:pPr>
              <w:rPr>
                <w:sz w:val="20"/>
                <w:szCs w:val="20"/>
                <w:lang w:val="en-GB"/>
              </w:rPr>
            </w:pPr>
            <w:r w:rsidRPr="0592151D">
              <w:rPr>
                <w:sz w:val="20"/>
                <w:szCs w:val="20"/>
              </w:rPr>
              <w:t>10. There is a wide variety in countries and locations that in-person services could be required. It depends on the specific conte</w:t>
            </w:r>
            <w:r w:rsidR="12A6E2FC" w:rsidRPr="0592151D">
              <w:rPr>
                <w:sz w:val="20"/>
                <w:szCs w:val="20"/>
              </w:rPr>
              <w:t>xt of DRC projects in the future.</w:t>
            </w:r>
            <w:r w:rsidR="007D72DA">
              <w:rPr>
                <w:sz w:val="20"/>
                <w:szCs w:val="20"/>
              </w:rPr>
              <w:t xml:space="preserve"> To have an idea please visit </w:t>
            </w:r>
            <w:hyperlink r:id="rId7" w:history="1">
              <w:r w:rsidR="007D72DA" w:rsidRPr="0014398C">
                <w:rPr>
                  <w:rStyle w:val="Hyperlink"/>
                  <w:sz w:val="20"/>
                  <w:szCs w:val="20"/>
                </w:rPr>
                <w:t>www.drc.ngo</w:t>
              </w:r>
            </w:hyperlink>
            <w:r w:rsidR="007D72DA">
              <w:rPr>
                <w:sz w:val="20"/>
                <w:szCs w:val="20"/>
              </w:rPr>
              <w:t xml:space="preserve"> to see the countries we operate.</w:t>
            </w:r>
          </w:p>
          <w:p w14:paraId="77CE4683" w14:textId="553487F9" w:rsidR="12A6E2FC" w:rsidRDefault="12A6E2FC" w:rsidP="0592151D">
            <w:pPr>
              <w:rPr>
                <w:sz w:val="20"/>
                <w:szCs w:val="20"/>
                <w:lang w:val="en-GB"/>
              </w:rPr>
            </w:pPr>
            <w:r w:rsidRPr="0592151D">
              <w:rPr>
                <w:sz w:val="20"/>
                <w:szCs w:val="20"/>
              </w:rPr>
              <w:t xml:space="preserve">11. It is most likely that DRC would procure and provide interpretation equipment where relevant – details of which would depend on the specific case.  </w:t>
            </w:r>
          </w:p>
          <w:p w14:paraId="71F9B880" w14:textId="02CA7798" w:rsidR="70679A0D" w:rsidRDefault="70679A0D" w:rsidP="0592151D">
            <w:pPr>
              <w:rPr>
                <w:sz w:val="20"/>
                <w:szCs w:val="20"/>
                <w:lang w:val="en-GB"/>
              </w:rPr>
            </w:pPr>
            <w:r w:rsidRPr="0592151D">
              <w:rPr>
                <w:sz w:val="20"/>
                <w:szCs w:val="20"/>
                <w:lang w:val="en-GB"/>
              </w:rPr>
              <w:t>12. It is also most likely that DRC would provide the technical platform for interpretation – details of which would depend on the specific case and be communicated.</w:t>
            </w:r>
          </w:p>
          <w:p w14:paraId="1ABB7D3E" w14:textId="5C7B08B1" w:rsidR="00762DF6" w:rsidRDefault="00F3434C" w:rsidP="00503004">
            <w:pPr>
              <w:rPr>
                <w:sz w:val="20"/>
                <w:szCs w:val="20"/>
                <w:lang w:val="en-GB"/>
              </w:rPr>
            </w:pPr>
            <w:r>
              <w:rPr>
                <w:sz w:val="20"/>
                <w:szCs w:val="20"/>
                <w:lang w:val="en-GB"/>
              </w:rPr>
              <w:t xml:space="preserve">13. </w:t>
            </w:r>
            <w:r w:rsidR="00762DF6">
              <w:rPr>
                <w:sz w:val="20"/>
                <w:szCs w:val="20"/>
                <w:lang w:val="en-GB"/>
              </w:rPr>
              <w:t>Mostly French, Spanish and Arabic</w:t>
            </w:r>
            <w:r w:rsidR="005D2943">
              <w:rPr>
                <w:sz w:val="20"/>
                <w:szCs w:val="20"/>
                <w:lang w:val="en-GB"/>
              </w:rPr>
              <w:t xml:space="preserve"> but it depends on the needs of the countries we operate.</w:t>
            </w:r>
          </w:p>
          <w:p w14:paraId="6AE13A16" w14:textId="5EBAFA81" w:rsidR="59BE4186" w:rsidRDefault="59BE4186" w:rsidP="0592151D">
            <w:pPr>
              <w:rPr>
                <w:sz w:val="20"/>
                <w:szCs w:val="20"/>
                <w:lang w:val="en-GB"/>
              </w:rPr>
            </w:pPr>
            <w:r w:rsidRPr="0592151D">
              <w:rPr>
                <w:sz w:val="20"/>
                <w:szCs w:val="20"/>
              </w:rPr>
              <w:t xml:space="preserve">14. </w:t>
            </w:r>
            <w:r w:rsidR="005D2943">
              <w:rPr>
                <w:sz w:val="20"/>
                <w:szCs w:val="20"/>
              </w:rPr>
              <w:t>Not available information at this stage.</w:t>
            </w:r>
          </w:p>
          <w:p w14:paraId="7E42EECA" w14:textId="6F760396" w:rsidR="59BE4186" w:rsidRDefault="59BE4186" w:rsidP="0592151D">
            <w:pPr>
              <w:rPr>
                <w:sz w:val="20"/>
                <w:szCs w:val="20"/>
                <w:lang w:val="en-GB"/>
              </w:rPr>
            </w:pPr>
            <w:r w:rsidRPr="0592151D">
              <w:rPr>
                <w:sz w:val="20"/>
                <w:szCs w:val="20"/>
              </w:rPr>
              <w:t xml:space="preserve">15. </w:t>
            </w:r>
            <w:r w:rsidR="005D2943">
              <w:rPr>
                <w:sz w:val="20"/>
                <w:szCs w:val="20"/>
              </w:rPr>
              <w:t xml:space="preserve">Not </w:t>
            </w:r>
            <w:r w:rsidR="006A46F2">
              <w:rPr>
                <w:sz w:val="20"/>
                <w:szCs w:val="20"/>
              </w:rPr>
              <w:t xml:space="preserve">in scope; if needed then the charge will be </w:t>
            </w:r>
            <w:r w:rsidR="00EF18E3">
              <w:rPr>
                <w:sz w:val="20"/>
                <w:szCs w:val="20"/>
              </w:rPr>
              <w:t>added.</w:t>
            </w:r>
          </w:p>
          <w:p w14:paraId="4B8766D1" w14:textId="7A5038F3" w:rsidR="59BE4186" w:rsidRDefault="59BE4186" w:rsidP="0592151D">
            <w:pPr>
              <w:rPr>
                <w:sz w:val="20"/>
                <w:szCs w:val="20"/>
                <w:lang w:val="en-GB"/>
              </w:rPr>
            </w:pPr>
            <w:r w:rsidRPr="0592151D">
              <w:rPr>
                <w:sz w:val="20"/>
                <w:szCs w:val="20"/>
              </w:rPr>
              <w:t xml:space="preserve">16. </w:t>
            </w:r>
            <w:r w:rsidR="00D21D81">
              <w:rPr>
                <w:sz w:val="20"/>
                <w:szCs w:val="20"/>
              </w:rPr>
              <w:t xml:space="preserve">Not in scope; if needed </w:t>
            </w:r>
            <w:r w:rsidR="00036EFE">
              <w:rPr>
                <w:sz w:val="20"/>
                <w:szCs w:val="20"/>
              </w:rPr>
              <w:t>then the charge will be added,.</w:t>
            </w:r>
          </w:p>
          <w:p w14:paraId="1851676E" w14:textId="772D1C2B" w:rsidR="00BD60C5" w:rsidRPr="00117F03" w:rsidRDefault="00762DF6" w:rsidP="00503004">
            <w:pPr>
              <w:rPr>
                <w:sz w:val="20"/>
                <w:szCs w:val="20"/>
                <w:lang w:val="en-GB"/>
              </w:rPr>
            </w:pPr>
            <w:r>
              <w:rPr>
                <w:sz w:val="20"/>
                <w:szCs w:val="20"/>
                <w:lang w:val="en-GB"/>
              </w:rPr>
              <w:lastRenderedPageBreak/>
              <w:t>17.</w:t>
            </w:r>
            <w:r w:rsidR="008248CE">
              <w:rPr>
                <w:sz w:val="20"/>
                <w:szCs w:val="20"/>
                <w:lang w:val="en-GB"/>
              </w:rPr>
              <w:t xml:space="preserve"> Translations services can also be done by non-native speakers, just specify their qualifications</w:t>
            </w:r>
            <w:r w:rsidR="00036EFE">
              <w:rPr>
                <w:sz w:val="20"/>
                <w:szCs w:val="20"/>
                <w:lang w:val="en-GB"/>
              </w:rPr>
              <w:t xml:space="preserve"> and certificates.</w:t>
            </w:r>
          </w:p>
        </w:tc>
      </w:tr>
    </w:tbl>
    <w:p w14:paraId="3B483CA3" w14:textId="77777777" w:rsidR="0077003F" w:rsidRDefault="0077003F"/>
    <w:sectPr w:rsidR="0077003F" w:rsidSect="00870F30">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26EA0"/>
    <w:multiLevelType w:val="hybridMultilevel"/>
    <w:tmpl w:val="FFFFFFFF"/>
    <w:lvl w:ilvl="0" w:tplc="5C72F03E">
      <w:start w:val="1"/>
      <w:numFmt w:val="decimal"/>
      <w:lvlText w:val="%1."/>
      <w:lvlJc w:val="left"/>
      <w:pPr>
        <w:ind w:left="720" w:hanging="360"/>
      </w:pPr>
    </w:lvl>
    <w:lvl w:ilvl="1" w:tplc="3104EB00">
      <w:start w:val="1"/>
      <w:numFmt w:val="lowerLetter"/>
      <w:lvlText w:val="%2."/>
      <w:lvlJc w:val="left"/>
      <w:pPr>
        <w:ind w:left="1440" w:hanging="360"/>
      </w:pPr>
    </w:lvl>
    <w:lvl w:ilvl="2" w:tplc="F2647FCA">
      <w:start w:val="1"/>
      <w:numFmt w:val="lowerRoman"/>
      <w:lvlText w:val="%3."/>
      <w:lvlJc w:val="right"/>
      <w:pPr>
        <w:ind w:left="2160" w:hanging="180"/>
      </w:pPr>
    </w:lvl>
    <w:lvl w:ilvl="3" w:tplc="095C9146">
      <w:start w:val="1"/>
      <w:numFmt w:val="decimal"/>
      <w:lvlText w:val="%4."/>
      <w:lvlJc w:val="left"/>
      <w:pPr>
        <w:ind w:left="2880" w:hanging="360"/>
      </w:pPr>
    </w:lvl>
    <w:lvl w:ilvl="4" w:tplc="9BA0DD9E">
      <w:start w:val="1"/>
      <w:numFmt w:val="lowerLetter"/>
      <w:lvlText w:val="%5."/>
      <w:lvlJc w:val="left"/>
      <w:pPr>
        <w:ind w:left="3600" w:hanging="360"/>
      </w:pPr>
    </w:lvl>
    <w:lvl w:ilvl="5" w:tplc="91108276">
      <w:start w:val="1"/>
      <w:numFmt w:val="lowerRoman"/>
      <w:lvlText w:val="%6."/>
      <w:lvlJc w:val="right"/>
      <w:pPr>
        <w:ind w:left="4320" w:hanging="180"/>
      </w:pPr>
    </w:lvl>
    <w:lvl w:ilvl="6" w:tplc="83388BAC">
      <w:start w:val="1"/>
      <w:numFmt w:val="decimal"/>
      <w:lvlText w:val="%7."/>
      <w:lvlJc w:val="left"/>
      <w:pPr>
        <w:ind w:left="5040" w:hanging="360"/>
      </w:pPr>
    </w:lvl>
    <w:lvl w:ilvl="7" w:tplc="B4105230">
      <w:start w:val="1"/>
      <w:numFmt w:val="lowerLetter"/>
      <w:lvlText w:val="%8."/>
      <w:lvlJc w:val="left"/>
      <w:pPr>
        <w:ind w:left="5760" w:hanging="360"/>
      </w:pPr>
    </w:lvl>
    <w:lvl w:ilvl="8" w:tplc="5186D946">
      <w:start w:val="1"/>
      <w:numFmt w:val="lowerRoman"/>
      <w:lvlText w:val="%9."/>
      <w:lvlJc w:val="right"/>
      <w:pPr>
        <w:ind w:left="6480" w:hanging="180"/>
      </w:pPr>
    </w:lvl>
  </w:abstractNum>
  <w:abstractNum w:abstractNumId="1" w15:restartNumberingAfterBreak="0">
    <w:nsid w:val="1BD012A7"/>
    <w:multiLevelType w:val="hybridMultilevel"/>
    <w:tmpl w:val="FFFFFFFF"/>
    <w:lvl w:ilvl="0" w:tplc="28C42DFE">
      <w:start w:val="1"/>
      <w:numFmt w:val="decimal"/>
      <w:lvlText w:val="%1."/>
      <w:lvlJc w:val="left"/>
      <w:pPr>
        <w:ind w:left="720" w:hanging="360"/>
      </w:pPr>
    </w:lvl>
    <w:lvl w:ilvl="1" w:tplc="BEE6345C">
      <w:start w:val="1"/>
      <w:numFmt w:val="lowerLetter"/>
      <w:lvlText w:val="%2."/>
      <w:lvlJc w:val="left"/>
      <w:pPr>
        <w:ind w:left="1440" w:hanging="360"/>
      </w:pPr>
    </w:lvl>
    <w:lvl w:ilvl="2" w:tplc="062AB22C">
      <w:start w:val="1"/>
      <w:numFmt w:val="lowerRoman"/>
      <w:lvlText w:val="%3."/>
      <w:lvlJc w:val="right"/>
      <w:pPr>
        <w:ind w:left="2160" w:hanging="180"/>
      </w:pPr>
    </w:lvl>
    <w:lvl w:ilvl="3" w:tplc="E084A380">
      <w:start w:val="1"/>
      <w:numFmt w:val="decimal"/>
      <w:lvlText w:val="%4."/>
      <w:lvlJc w:val="left"/>
      <w:pPr>
        <w:ind w:left="2880" w:hanging="360"/>
      </w:pPr>
    </w:lvl>
    <w:lvl w:ilvl="4" w:tplc="05F00F6E">
      <w:start w:val="1"/>
      <w:numFmt w:val="lowerLetter"/>
      <w:lvlText w:val="%5."/>
      <w:lvlJc w:val="left"/>
      <w:pPr>
        <w:ind w:left="3600" w:hanging="360"/>
      </w:pPr>
    </w:lvl>
    <w:lvl w:ilvl="5" w:tplc="34CA89B4">
      <w:start w:val="1"/>
      <w:numFmt w:val="lowerRoman"/>
      <w:lvlText w:val="%6."/>
      <w:lvlJc w:val="right"/>
      <w:pPr>
        <w:ind w:left="4320" w:hanging="180"/>
      </w:pPr>
    </w:lvl>
    <w:lvl w:ilvl="6" w:tplc="208E42C8">
      <w:start w:val="1"/>
      <w:numFmt w:val="decimal"/>
      <w:lvlText w:val="%7."/>
      <w:lvlJc w:val="left"/>
      <w:pPr>
        <w:ind w:left="5040" w:hanging="360"/>
      </w:pPr>
    </w:lvl>
    <w:lvl w:ilvl="7" w:tplc="86EA5C36">
      <w:start w:val="1"/>
      <w:numFmt w:val="lowerLetter"/>
      <w:lvlText w:val="%8."/>
      <w:lvlJc w:val="left"/>
      <w:pPr>
        <w:ind w:left="5760" w:hanging="360"/>
      </w:pPr>
    </w:lvl>
    <w:lvl w:ilvl="8" w:tplc="E796FB28">
      <w:start w:val="1"/>
      <w:numFmt w:val="lowerRoman"/>
      <w:lvlText w:val="%9."/>
      <w:lvlJc w:val="right"/>
      <w:pPr>
        <w:ind w:left="6480" w:hanging="180"/>
      </w:pPr>
    </w:lvl>
  </w:abstractNum>
  <w:num w:numId="1" w16cid:durableId="1664968854">
    <w:abstractNumId w:val="1"/>
  </w:num>
  <w:num w:numId="2" w16cid:durableId="1244660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226"/>
    <w:rsid w:val="0001697E"/>
    <w:rsid w:val="00020C30"/>
    <w:rsid w:val="000212E2"/>
    <w:rsid w:val="00034EE3"/>
    <w:rsid w:val="00036EFE"/>
    <w:rsid w:val="00062DC9"/>
    <w:rsid w:val="0007748D"/>
    <w:rsid w:val="000E1672"/>
    <w:rsid w:val="001012A6"/>
    <w:rsid w:val="001067A4"/>
    <w:rsid w:val="00117F03"/>
    <w:rsid w:val="001409F9"/>
    <w:rsid w:val="00143B56"/>
    <w:rsid w:val="001712DB"/>
    <w:rsid w:val="001A1D0F"/>
    <w:rsid w:val="00201D4D"/>
    <w:rsid w:val="00221C2C"/>
    <w:rsid w:val="002229B1"/>
    <w:rsid w:val="00226F13"/>
    <w:rsid w:val="0024198D"/>
    <w:rsid w:val="002533CB"/>
    <w:rsid w:val="00266B21"/>
    <w:rsid w:val="00271E74"/>
    <w:rsid w:val="00277CBB"/>
    <w:rsid w:val="002937C1"/>
    <w:rsid w:val="002E39AE"/>
    <w:rsid w:val="002F1445"/>
    <w:rsid w:val="00310C27"/>
    <w:rsid w:val="00314298"/>
    <w:rsid w:val="00321D63"/>
    <w:rsid w:val="00332F1E"/>
    <w:rsid w:val="003605EE"/>
    <w:rsid w:val="00366BD4"/>
    <w:rsid w:val="00373EE3"/>
    <w:rsid w:val="00396D7E"/>
    <w:rsid w:val="003D42D3"/>
    <w:rsid w:val="003F2D88"/>
    <w:rsid w:val="00401DA8"/>
    <w:rsid w:val="00416328"/>
    <w:rsid w:val="004370F6"/>
    <w:rsid w:val="0044029F"/>
    <w:rsid w:val="004649B9"/>
    <w:rsid w:val="00471E82"/>
    <w:rsid w:val="00497197"/>
    <w:rsid w:val="00497C98"/>
    <w:rsid w:val="004A2226"/>
    <w:rsid w:val="004A5423"/>
    <w:rsid w:val="004B3455"/>
    <w:rsid w:val="004B3B95"/>
    <w:rsid w:val="004F6DCC"/>
    <w:rsid w:val="00503004"/>
    <w:rsid w:val="005130C6"/>
    <w:rsid w:val="00521594"/>
    <w:rsid w:val="00523EED"/>
    <w:rsid w:val="00536101"/>
    <w:rsid w:val="00576054"/>
    <w:rsid w:val="005837C5"/>
    <w:rsid w:val="005C2279"/>
    <w:rsid w:val="005D2943"/>
    <w:rsid w:val="00624960"/>
    <w:rsid w:val="006A46F2"/>
    <w:rsid w:val="006C68CF"/>
    <w:rsid w:val="006D32C8"/>
    <w:rsid w:val="006E690F"/>
    <w:rsid w:val="007253E8"/>
    <w:rsid w:val="00730B15"/>
    <w:rsid w:val="00756CBB"/>
    <w:rsid w:val="00762DF6"/>
    <w:rsid w:val="007653A6"/>
    <w:rsid w:val="0077003F"/>
    <w:rsid w:val="007B66B7"/>
    <w:rsid w:val="007D72DA"/>
    <w:rsid w:val="007F67C8"/>
    <w:rsid w:val="008148D3"/>
    <w:rsid w:val="00820BCE"/>
    <w:rsid w:val="008248CE"/>
    <w:rsid w:val="00870F30"/>
    <w:rsid w:val="00882FDA"/>
    <w:rsid w:val="00891AE9"/>
    <w:rsid w:val="008B27FC"/>
    <w:rsid w:val="008F12CD"/>
    <w:rsid w:val="008F2962"/>
    <w:rsid w:val="0090234C"/>
    <w:rsid w:val="00925EA9"/>
    <w:rsid w:val="009335E6"/>
    <w:rsid w:val="00954F05"/>
    <w:rsid w:val="00960945"/>
    <w:rsid w:val="0097344B"/>
    <w:rsid w:val="009A2B4F"/>
    <w:rsid w:val="009E0255"/>
    <w:rsid w:val="00A31FE6"/>
    <w:rsid w:val="00A320F1"/>
    <w:rsid w:val="00A8150F"/>
    <w:rsid w:val="00A905D8"/>
    <w:rsid w:val="00A906D2"/>
    <w:rsid w:val="00AB5505"/>
    <w:rsid w:val="00AB589E"/>
    <w:rsid w:val="00AC7CB2"/>
    <w:rsid w:val="00B11A93"/>
    <w:rsid w:val="00B33457"/>
    <w:rsid w:val="00B717F9"/>
    <w:rsid w:val="00B934DC"/>
    <w:rsid w:val="00BA6C33"/>
    <w:rsid w:val="00BD60C5"/>
    <w:rsid w:val="00BD7FC0"/>
    <w:rsid w:val="00C07128"/>
    <w:rsid w:val="00C72396"/>
    <w:rsid w:val="00CA1F3A"/>
    <w:rsid w:val="00CC6059"/>
    <w:rsid w:val="00D05DE1"/>
    <w:rsid w:val="00D21D81"/>
    <w:rsid w:val="00D5001F"/>
    <w:rsid w:val="00D67BC3"/>
    <w:rsid w:val="00DA4808"/>
    <w:rsid w:val="00DE6A60"/>
    <w:rsid w:val="00DF3CE2"/>
    <w:rsid w:val="00E0076F"/>
    <w:rsid w:val="00E02CB6"/>
    <w:rsid w:val="00E16CDC"/>
    <w:rsid w:val="00E17095"/>
    <w:rsid w:val="00E2695E"/>
    <w:rsid w:val="00E3128C"/>
    <w:rsid w:val="00E50DEF"/>
    <w:rsid w:val="00E702AF"/>
    <w:rsid w:val="00EF0D08"/>
    <w:rsid w:val="00EF18E3"/>
    <w:rsid w:val="00F0681A"/>
    <w:rsid w:val="00F238AC"/>
    <w:rsid w:val="00F3434C"/>
    <w:rsid w:val="00F42B7F"/>
    <w:rsid w:val="00F72960"/>
    <w:rsid w:val="00F8787D"/>
    <w:rsid w:val="00FF0432"/>
    <w:rsid w:val="01172BC9"/>
    <w:rsid w:val="0495F51E"/>
    <w:rsid w:val="0592151D"/>
    <w:rsid w:val="064E86C4"/>
    <w:rsid w:val="091EBB76"/>
    <w:rsid w:val="0B823F99"/>
    <w:rsid w:val="0DCEF517"/>
    <w:rsid w:val="12A6E2FC"/>
    <w:rsid w:val="14654DAE"/>
    <w:rsid w:val="162419CC"/>
    <w:rsid w:val="1A9737E2"/>
    <w:rsid w:val="1E9287C3"/>
    <w:rsid w:val="21DEBFB0"/>
    <w:rsid w:val="222304C6"/>
    <w:rsid w:val="254F3604"/>
    <w:rsid w:val="2586044D"/>
    <w:rsid w:val="2B26350F"/>
    <w:rsid w:val="2C7899A4"/>
    <w:rsid w:val="310178A0"/>
    <w:rsid w:val="35D12A72"/>
    <w:rsid w:val="3754AD0C"/>
    <w:rsid w:val="38503F44"/>
    <w:rsid w:val="3935A8BC"/>
    <w:rsid w:val="3A471F7D"/>
    <w:rsid w:val="3BE36DD4"/>
    <w:rsid w:val="3EFD42BD"/>
    <w:rsid w:val="3F766B5D"/>
    <w:rsid w:val="40F7CB76"/>
    <w:rsid w:val="41FA8024"/>
    <w:rsid w:val="43CEAB17"/>
    <w:rsid w:val="46037F71"/>
    <w:rsid w:val="464D50D6"/>
    <w:rsid w:val="483D0FC0"/>
    <w:rsid w:val="4D0A62EF"/>
    <w:rsid w:val="4DEBC822"/>
    <w:rsid w:val="513D6CFA"/>
    <w:rsid w:val="52F098EB"/>
    <w:rsid w:val="549126A8"/>
    <w:rsid w:val="59BE4186"/>
    <w:rsid w:val="5A782380"/>
    <w:rsid w:val="5C33B25C"/>
    <w:rsid w:val="5E002201"/>
    <w:rsid w:val="5E9F08EE"/>
    <w:rsid w:val="5F779949"/>
    <w:rsid w:val="6048B619"/>
    <w:rsid w:val="62A7D83B"/>
    <w:rsid w:val="6370DB80"/>
    <w:rsid w:val="66402F5C"/>
    <w:rsid w:val="6787156B"/>
    <w:rsid w:val="6AE11D0C"/>
    <w:rsid w:val="6C448C46"/>
    <w:rsid w:val="6E7BD6D9"/>
    <w:rsid w:val="70679A0D"/>
    <w:rsid w:val="71422B9A"/>
    <w:rsid w:val="73650595"/>
    <w:rsid w:val="79E2ABF8"/>
    <w:rsid w:val="7D0409A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3BF73"/>
  <w15:chartTrackingRefBased/>
  <w15:docId w15:val="{60DA4583-F893-441A-ABB2-E9F06036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A222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A222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A222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A222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A222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A22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A22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A22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A22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222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A222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A222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A222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A222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A22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A22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A22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A2226"/>
    <w:rPr>
      <w:rFonts w:eastAsiaTheme="majorEastAsia" w:cstheme="majorBidi"/>
      <w:color w:val="272727" w:themeColor="text1" w:themeTint="D8"/>
    </w:rPr>
  </w:style>
  <w:style w:type="paragraph" w:styleId="Title">
    <w:name w:val="Title"/>
    <w:basedOn w:val="Normal"/>
    <w:next w:val="Normal"/>
    <w:link w:val="TitleChar"/>
    <w:uiPriority w:val="10"/>
    <w:qFormat/>
    <w:rsid w:val="004A22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A22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A22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A22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A2226"/>
    <w:pPr>
      <w:spacing w:before="160"/>
      <w:jc w:val="center"/>
    </w:pPr>
    <w:rPr>
      <w:i/>
      <w:iCs/>
      <w:color w:val="404040" w:themeColor="text1" w:themeTint="BF"/>
    </w:rPr>
  </w:style>
  <w:style w:type="character" w:customStyle="1" w:styleId="QuoteChar">
    <w:name w:val="Quote Char"/>
    <w:basedOn w:val="DefaultParagraphFont"/>
    <w:link w:val="Quote"/>
    <w:uiPriority w:val="29"/>
    <w:rsid w:val="004A2226"/>
    <w:rPr>
      <w:i/>
      <w:iCs/>
      <w:color w:val="404040" w:themeColor="text1" w:themeTint="BF"/>
    </w:rPr>
  </w:style>
  <w:style w:type="paragraph" w:styleId="ListParagraph">
    <w:name w:val="List Paragraph"/>
    <w:basedOn w:val="Normal"/>
    <w:uiPriority w:val="34"/>
    <w:qFormat/>
    <w:rsid w:val="004A2226"/>
    <w:pPr>
      <w:ind w:left="720"/>
      <w:contextualSpacing/>
    </w:pPr>
  </w:style>
  <w:style w:type="character" w:styleId="IntenseEmphasis">
    <w:name w:val="Intense Emphasis"/>
    <w:basedOn w:val="DefaultParagraphFont"/>
    <w:uiPriority w:val="21"/>
    <w:qFormat/>
    <w:rsid w:val="004A2226"/>
    <w:rPr>
      <w:i/>
      <w:iCs/>
      <w:color w:val="0F4761" w:themeColor="accent1" w:themeShade="BF"/>
    </w:rPr>
  </w:style>
  <w:style w:type="paragraph" w:styleId="IntenseQuote">
    <w:name w:val="Intense Quote"/>
    <w:basedOn w:val="Normal"/>
    <w:next w:val="Normal"/>
    <w:link w:val="IntenseQuoteChar"/>
    <w:uiPriority w:val="30"/>
    <w:qFormat/>
    <w:rsid w:val="004A222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A2226"/>
    <w:rPr>
      <w:i/>
      <w:iCs/>
      <w:color w:val="0F4761" w:themeColor="accent1" w:themeShade="BF"/>
    </w:rPr>
  </w:style>
  <w:style w:type="character" w:styleId="IntenseReference">
    <w:name w:val="Intense Reference"/>
    <w:basedOn w:val="DefaultParagraphFont"/>
    <w:uiPriority w:val="32"/>
    <w:qFormat/>
    <w:rsid w:val="004A2226"/>
    <w:rPr>
      <w:b/>
      <w:bCs/>
      <w:smallCaps/>
      <w:color w:val="0F4761" w:themeColor="accent1" w:themeShade="BF"/>
      <w:spacing w:val="5"/>
    </w:rPr>
  </w:style>
  <w:style w:type="table" w:styleId="TableGrid">
    <w:name w:val="Table Grid"/>
    <w:basedOn w:val="TableNormal"/>
    <w:uiPriority w:val="39"/>
    <w:rsid w:val="005361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21C2C"/>
    <w:rPr>
      <w:sz w:val="16"/>
      <w:szCs w:val="16"/>
    </w:rPr>
  </w:style>
  <w:style w:type="paragraph" w:styleId="CommentText">
    <w:name w:val="annotation text"/>
    <w:basedOn w:val="Normal"/>
    <w:link w:val="CommentTextChar"/>
    <w:uiPriority w:val="99"/>
    <w:unhideWhenUsed/>
    <w:rsid w:val="00221C2C"/>
    <w:pPr>
      <w:spacing w:line="240" w:lineRule="auto"/>
    </w:pPr>
    <w:rPr>
      <w:sz w:val="20"/>
      <w:szCs w:val="20"/>
    </w:rPr>
  </w:style>
  <w:style w:type="character" w:customStyle="1" w:styleId="CommentTextChar">
    <w:name w:val="Comment Text Char"/>
    <w:basedOn w:val="DefaultParagraphFont"/>
    <w:link w:val="CommentText"/>
    <w:uiPriority w:val="99"/>
    <w:rsid w:val="00221C2C"/>
    <w:rPr>
      <w:sz w:val="20"/>
      <w:szCs w:val="20"/>
    </w:rPr>
  </w:style>
  <w:style w:type="paragraph" w:styleId="CommentSubject">
    <w:name w:val="annotation subject"/>
    <w:basedOn w:val="CommentText"/>
    <w:next w:val="CommentText"/>
    <w:link w:val="CommentSubjectChar"/>
    <w:uiPriority w:val="99"/>
    <w:semiHidden/>
    <w:unhideWhenUsed/>
    <w:rsid w:val="00221C2C"/>
    <w:rPr>
      <w:b/>
      <w:bCs/>
    </w:rPr>
  </w:style>
  <w:style w:type="character" w:customStyle="1" w:styleId="CommentSubjectChar">
    <w:name w:val="Comment Subject Char"/>
    <w:basedOn w:val="CommentTextChar"/>
    <w:link w:val="CommentSubject"/>
    <w:uiPriority w:val="99"/>
    <w:semiHidden/>
    <w:rsid w:val="00221C2C"/>
    <w:rPr>
      <w:b/>
      <w:bCs/>
      <w:sz w:val="20"/>
      <w:szCs w:val="20"/>
    </w:rPr>
  </w:style>
  <w:style w:type="paragraph" w:styleId="NormalWeb">
    <w:name w:val="Normal (Web)"/>
    <w:basedOn w:val="Normal"/>
    <w:uiPriority w:val="99"/>
    <w:semiHidden/>
    <w:unhideWhenUsed/>
    <w:rsid w:val="00DF3CE2"/>
    <w:rPr>
      <w:rFonts w:ascii="Times New Roman" w:hAnsi="Times New Roman" w:cs="Times New Roman"/>
    </w:rPr>
  </w:style>
  <w:style w:type="character" w:styleId="Hyperlink">
    <w:name w:val="Hyperlink"/>
    <w:basedOn w:val="DefaultParagraphFont"/>
    <w:uiPriority w:val="99"/>
    <w:unhideWhenUsed/>
    <w:rsid w:val="007D72DA"/>
    <w:rPr>
      <w:color w:val="467886" w:themeColor="hyperlink"/>
      <w:u w:val="single"/>
    </w:rPr>
  </w:style>
  <w:style w:type="character" w:styleId="UnresolvedMention">
    <w:name w:val="Unresolved Mention"/>
    <w:basedOn w:val="DefaultParagraphFont"/>
    <w:uiPriority w:val="99"/>
    <w:semiHidden/>
    <w:unhideWhenUsed/>
    <w:rsid w:val="007D72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801382">
      <w:bodyDiv w:val="1"/>
      <w:marLeft w:val="0"/>
      <w:marRight w:val="0"/>
      <w:marTop w:val="0"/>
      <w:marBottom w:val="0"/>
      <w:divBdr>
        <w:top w:val="none" w:sz="0" w:space="0" w:color="auto"/>
        <w:left w:val="none" w:sz="0" w:space="0" w:color="auto"/>
        <w:bottom w:val="none" w:sz="0" w:space="0" w:color="auto"/>
        <w:right w:val="none" w:sz="0" w:space="0" w:color="auto"/>
      </w:divBdr>
    </w:div>
    <w:div w:id="88788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rc.ngo"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E49EC-B144-414D-9219-FE222E3E6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5</Pages>
  <Words>2387</Words>
  <Characters>13610</Characters>
  <Application>Microsoft Office Word</Application>
  <DocSecurity>0</DocSecurity>
  <Lines>113</Lines>
  <Paragraphs>31</Paragraphs>
  <ScaleCrop>false</ScaleCrop>
  <Company/>
  <LinksUpToDate>false</LinksUpToDate>
  <CharactersWithSpaces>15966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Betty Pantazidou</dc:creator>
  <cp:keywords/>
  <dc:description/>
  <cp:lastModifiedBy>Betty Pantazidou</cp:lastModifiedBy>
  <cp:revision>115</cp:revision>
  <dcterms:created xsi:type="dcterms:W3CDTF">2025-09-03T07:44:00Z</dcterms:created>
  <dcterms:modified xsi:type="dcterms:W3CDTF">2025-09-10T14:12:00Z</dcterms:modified>
</cp:coreProperties>
</file>